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D79F8" w14:textId="77777777" w:rsidR="00594196" w:rsidRDefault="00594196" w:rsidP="00E374C1">
      <w:pPr>
        <w:rPr>
          <w:lang w:eastAsia="fr-FR"/>
        </w:rPr>
      </w:pPr>
    </w:p>
    <w:p w14:paraId="0E0CE96D" w14:textId="77777777" w:rsidR="00594196" w:rsidRPr="0057338F" w:rsidRDefault="00FA60EB" w:rsidP="00E374C1">
      <w:pPr>
        <w:pStyle w:val="Titel"/>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7F538276" wp14:editId="41C0DD9B">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57338F">
        <w:rPr>
          <w:lang w:val="de-DE"/>
        </w:rPr>
        <w:t>Presse</w:t>
      </w:r>
      <w:r w:rsidR="009B09DA" w:rsidRPr="0057338F">
        <w:rPr>
          <w:lang w:val="de-DE"/>
        </w:rPr>
        <w:t>MITTEILUNG</w:t>
      </w:r>
    </w:p>
    <w:p w14:paraId="2063B545" w14:textId="77777777" w:rsidR="008008F9" w:rsidRPr="0057338F" w:rsidRDefault="00FA60EB" w:rsidP="00E374C1">
      <w:pPr>
        <w:rPr>
          <w:lang w:val="de-DE"/>
        </w:rPr>
      </w:pPr>
      <w:r>
        <w:rPr>
          <w:noProof/>
        </w:rPr>
        <mc:AlternateContent>
          <mc:Choice Requires="wps">
            <w:drawing>
              <wp:anchor distT="4294967295" distB="4294967295" distL="114300" distR="114300" simplePos="0" relativeHeight="251657216" behindDoc="0" locked="0" layoutInCell="1" allowOverlap="1" wp14:anchorId="1F02688A" wp14:editId="3A7138D2">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2C2DD429" w14:textId="77777777" w:rsidR="00646240" w:rsidRPr="0057338F" w:rsidRDefault="00646240" w:rsidP="00E374C1">
      <w:pPr>
        <w:rPr>
          <w:lang w:val="de-DE"/>
        </w:rPr>
      </w:pPr>
    </w:p>
    <w:p w14:paraId="57BD27B0" w14:textId="77777777" w:rsidR="00507465" w:rsidRDefault="00507465" w:rsidP="00E374C1">
      <w:pPr>
        <w:rPr>
          <w:lang w:val="de-DE"/>
        </w:rPr>
      </w:pPr>
    </w:p>
    <w:p w14:paraId="573DAD35" w14:textId="192F95D9" w:rsidR="0057338F" w:rsidRPr="008C21CB" w:rsidRDefault="0057338F" w:rsidP="00E374C1">
      <w:pPr>
        <w:pStyle w:val="Datum"/>
        <w:rPr>
          <w:lang w:val="de-DE"/>
        </w:rPr>
      </w:pPr>
      <w:r w:rsidRPr="00A119F8">
        <w:rPr>
          <w:lang w:val="de-DE"/>
        </w:rPr>
        <w:t xml:space="preserve">Düsseldorf, </w:t>
      </w:r>
      <w:r w:rsidR="008F3C26">
        <w:rPr>
          <w:lang w:val="de-DE"/>
        </w:rPr>
        <w:t>19</w:t>
      </w:r>
      <w:r>
        <w:rPr>
          <w:lang w:val="de-DE"/>
        </w:rPr>
        <w:t xml:space="preserve">. </w:t>
      </w:r>
      <w:r w:rsidR="0010073B">
        <w:rPr>
          <w:lang w:val="de-DE"/>
        </w:rPr>
        <w:t>Juni</w:t>
      </w:r>
      <w:r>
        <w:rPr>
          <w:lang w:val="de-DE"/>
        </w:rPr>
        <w:t xml:space="preserve"> 202</w:t>
      </w:r>
      <w:r w:rsidR="008C7B75">
        <w:rPr>
          <w:lang w:val="de-DE"/>
        </w:rPr>
        <w:t>4</w:t>
      </w:r>
    </w:p>
    <w:p w14:paraId="742AAB35" w14:textId="77777777" w:rsidR="0057338F" w:rsidRPr="00A119F8" w:rsidRDefault="0057338F" w:rsidP="00E374C1">
      <w:pPr>
        <w:rPr>
          <w:lang w:val="de-DE"/>
        </w:rPr>
      </w:pPr>
    </w:p>
    <w:p w14:paraId="23F7121B" w14:textId="77777777" w:rsidR="0057338F" w:rsidRPr="00A119F8" w:rsidRDefault="0057338F" w:rsidP="00E374C1">
      <w:pPr>
        <w:rPr>
          <w:lang w:val="de-DE"/>
        </w:rPr>
      </w:pPr>
    </w:p>
    <w:p w14:paraId="587E6768" w14:textId="110CF43C" w:rsidR="0057338F" w:rsidRPr="00A44A8A" w:rsidRDefault="00BA0357" w:rsidP="00C0337F">
      <w:pPr>
        <w:pStyle w:val="Untertitel"/>
        <w:jc w:val="left"/>
        <w:rPr>
          <w:caps w:val="0"/>
          <w:color w:val="auto"/>
          <w:lang w:val="de-DE"/>
        </w:rPr>
      </w:pPr>
      <w:r>
        <w:rPr>
          <w:caps w:val="0"/>
          <w:color w:val="auto"/>
          <w:lang w:val="de-DE"/>
        </w:rPr>
        <w:t>RIGIPS: Neue Systeme für Außenwände mit Metallständerwerk</w:t>
      </w:r>
    </w:p>
    <w:p w14:paraId="0451D335" w14:textId="6C63A033" w:rsidR="0057338F" w:rsidRPr="00B27992" w:rsidRDefault="00BA0357" w:rsidP="00C0337F">
      <w:pPr>
        <w:jc w:val="left"/>
        <w:rPr>
          <w:u w:val="single"/>
          <w:lang w:val="de-DE"/>
        </w:rPr>
      </w:pPr>
      <w:r>
        <w:rPr>
          <w:u w:val="single"/>
          <w:lang w:val="de-DE"/>
        </w:rPr>
        <w:t>Flexibel, schnell, zuverlässig – Spezialgipsplatte Rigips Glasroc X als optimale Lösung für die Sanierung und Erneuerung von Ausfachungen in Skelettbauten</w:t>
      </w:r>
    </w:p>
    <w:p w14:paraId="5220443C" w14:textId="77777777" w:rsidR="0057338F" w:rsidRPr="00B27992" w:rsidRDefault="0057338F" w:rsidP="00E374C1">
      <w:pPr>
        <w:rPr>
          <w:lang w:val="de-DE"/>
        </w:rPr>
      </w:pPr>
    </w:p>
    <w:p w14:paraId="3AE6A38A" w14:textId="61E7EE6E" w:rsidR="0057338F" w:rsidRPr="008F3C26" w:rsidRDefault="00E37DA1" w:rsidP="00E374C1">
      <w:pPr>
        <w:rPr>
          <w:b/>
          <w:bCs/>
          <w:color w:val="auto"/>
          <w:lang w:val="de-DE"/>
        </w:rPr>
      </w:pPr>
      <w:r>
        <w:rPr>
          <w:b/>
          <w:bCs/>
          <w:color w:val="auto"/>
          <w:lang w:val="de-DE"/>
        </w:rPr>
        <w:t xml:space="preserve">Auf Basis seiner hoch feuchte- und schimmelresistenten Spezialplatte </w:t>
      </w:r>
      <w:r w:rsidR="00E374C1">
        <w:rPr>
          <w:b/>
          <w:bCs/>
          <w:color w:val="auto"/>
          <w:lang w:val="de-DE"/>
        </w:rPr>
        <w:t xml:space="preserve">Rigips </w:t>
      </w:r>
      <w:r>
        <w:rPr>
          <w:b/>
          <w:bCs/>
          <w:color w:val="auto"/>
          <w:lang w:val="de-DE"/>
        </w:rPr>
        <w:t xml:space="preserve">Glasroc X bietet RIGIPS seit einigen Jahren innovative wie leistungsfähige Systeme sowohl für die Anwendung in Feucht- und Nassräumen als auch für Außenbereiche, etwa für die Beplankung von Außenwänden im Holzbau. </w:t>
      </w:r>
      <w:r w:rsidR="00D00594">
        <w:rPr>
          <w:b/>
          <w:bCs/>
          <w:color w:val="auto"/>
          <w:lang w:val="de-DE"/>
        </w:rPr>
        <w:t xml:space="preserve">Die zahlreichen Vorteile der mit Glasfasern verstärkten Platte nutzen nun auch zwei neue Systeme, die der Trockenbauspezialist speziell für die </w:t>
      </w:r>
      <w:r w:rsidR="00D00594" w:rsidRPr="008F3C26">
        <w:rPr>
          <w:b/>
          <w:bCs/>
          <w:color w:val="auto"/>
          <w:lang w:val="de-DE"/>
        </w:rPr>
        <w:t xml:space="preserve">Beplankung von </w:t>
      </w:r>
      <w:r w:rsidR="003E700D" w:rsidRPr="008F3C26">
        <w:rPr>
          <w:b/>
          <w:bCs/>
          <w:color w:val="auto"/>
          <w:lang w:val="de-DE"/>
        </w:rPr>
        <w:t xml:space="preserve">nichttragenden </w:t>
      </w:r>
      <w:r w:rsidR="00D00594" w:rsidRPr="008F3C26">
        <w:rPr>
          <w:b/>
          <w:bCs/>
          <w:color w:val="auto"/>
          <w:lang w:val="de-DE"/>
        </w:rPr>
        <w:t xml:space="preserve">Außenwänden mit Metallständerwerk entwickelt hat. </w:t>
      </w:r>
      <w:r w:rsidR="00C0337F" w:rsidRPr="002A3714">
        <w:rPr>
          <w:b/>
          <w:bCs/>
          <w:color w:val="auto"/>
          <w:lang w:val="de-DE"/>
        </w:rPr>
        <w:t xml:space="preserve">Diese </w:t>
      </w:r>
      <w:r w:rsidR="00716C22" w:rsidRPr="002A3714">
        <w:rPr>
          <w:b/>
          <w:bCs/>
          <w:color w:val="auto"/>
          <w:lang w:val="de-DE"/>
        </w:rPr>
        <w:t>innovativen</w:t>
      </w:r>
      <w:r w:rsidR="00C0337F" w:rsidRPr="002A3714">
        <w:rPr>
          <w:b/>
          <w:bCs/>
          <w:color w:val="auto"/>
          <w:lang w:val="de-DE"/>
        </w:rPr>
        <w:t xml:space="preserve"> Lösungen sollen</w:t>
      </w:r>
      <w:r w:rsidR="00421A0B" w:rsidRPr="002A3714">
        <w:rPr>
          <w:b/>
          <w:bCs/>
          <w:color w:val="auto"/>
          <w:lang w:val="de-DE"/>
        </w:rPr>
        <w:t xml:space="preserve"> unter anderem dabei helfen, dringend benötig</w:t>
      </w:r>
      <w:r w:rsidR="00BB3F8D" w:rsidRPr="002A3714">
        <w:rPr>
          <w:b/>
          <w:bCs/>
          <w:color w:val="auto"/>
          <w:lang w:val="de-DE"/>
        </w:rPr>
        <w:t>t</w:t>
      </w:r>
      <w:r w:rsidR="00421A0B" w:rsidRPr="002A3714">
        <w:rPr>
          <w:b/>
          <w:bCs/>
          <w:color w:val="auto"/>
          <w:lang w:val="de-DE"/>
        </w:rPr>
        <w:t>en Wohnraum</w:t>
      </w:r>
      <w:r w:rsidR="00716C22" w:rsidRPr="002A3714">
        <w:rPr>
          <w:b/>
          <w:bCs/>
          <w:color w:val="auto"/>
          <w:lang w:val="de-DE"/>
        </w:rPr>
        <w:t xml:space="preserve"> nicht nur mittels Neubau, sondern insbesondere durch</w:t>
      </w:r>
      <w:r w:rsidR="00716C22" w:rsidRPr="002A3714">
        <w:rPr>
          <w:lang w:val="de-DE"/>
        </w:rPr>
        <w:t xml:space="preserve"> </w:t>
      </w:r>
      <w:r w:rsidR="00716C22" w:rsidRPr="002A3714">
        <w:rPr>
          <w:b/>
          <w:bCs/>
          <w:lang w:val="de-DE"/>
        </w:rPr>
        <w:t>die verstärkte</w:t>
      </w:r>
      <w:r w:rsidR="00421A0B" w:rsidRPr="002A3714">
        <w:rPr>
          <w:b/>
          <w:bCs/>
          <w:color w:val="auto"/>
          <w:lang w:val="de-DE"/>
        </w:rPr>
        <w:t xml:space="preserve"> Umnutzung von Bestandsgebäuden wesentlich einfacher und schneller realisieren zu können.</w:t>
      </w:r>
      <w:r w:rsidR="00421A0B" w:rsidRPr="008F3C26">
        <w:rPr>
          <w:b/>
          <w:bCs/>
          <w:color w:val="auto"/>
          <w:lang w:val="de-DE"/>
        </w:rPr>
        <w:t xml:space="preserve"> </w:t>
      </w:r>
    </w:p>
    <w:p w14:paraId="3D1CB4A2" w14:textId="77777777" w:rsidR="0057338F" w:rsidRPr="008F3C26" w:rsidRDefault="0057338F" w:rsidP="00E374C1">
      <w:pPr>
        <w:rPr>
          <w:szCs w:val="19"/>
          <w:shd w:val="clear" w:color="auto" w:fill="FFFFFF"/>
          <w:lang w:val="de-DE" w:eastAsia="de-DE"/>
        </w:rPr>
      </w:pPr>
    </w:p>
    <w:p w14:paraId="114A79FB" w14:textId="3EF3F247" w:rsidR="0057338F" w:rsidRDefault="004A7D92" w:rsidP="00E374C1">
      <w:pPr>
        <w:rPr>
          <w:szCs w:val="19"/>
          <w:shd w:val="clear" w:color="auto" w:fill="FFFFFF"/>
          <w:lang w:val="de-DE" w:eastAsia="de-DE"/>
        </w:rPr>
      </w:pPr>
      <w:r w:rsidRPr="008F3C26">
        <w:rPr>
          <w:szCs w:val="19"/>
          <w:shd w:val="clear" w:color="auto" w:fill="FFFFFF"/>
          <w:lang w:val="de-DE" w:eastAsia="de-DE"/>
        </w:rPr>
        <w:t xml:space="preserve">Aufgrund </w:t>
      </w:r>
      <w:r w:rsidR="00B95511" w:rsidRPr="008F3C26">
        <w:rPr>
          <w:szCs w:val="19"/>
          <w:shd w:val="clear" w:color="auto" w:fill="FFFFFF"/>
          <w:lang w:val="de-DE" w:eastAsia="de-DE"/>
        </w:rPr>
        <w:t>unterschiedlicher</w:t>
      </w:r>
      <w:r w:rsidRPr="008F3C26">
        <w:rPr>
          <w:szCs w:val="19"/>
          <w:shd w:val="clear" w:color="auto" w:fill="FFFFFF"/>
          <w:lang w:val="de-DE" w:eastAsia="de-DE"/>
        </w:rPr>
        <w:t xml:space="preserve"> gesellschaftlicher Entwicklungen stehen – gerade in den</w:t>
      </w:r>
      <w:r>
        <w:rPr>
          <w:szCs w:val="19"/>
          <w:shd w:val="clear" w:color="auto" w:fill="FFFFFF"/>
          <w:lang w:val="de-DE" w:eastAsia="de-DE"/>
        </w:rPr>
        <w:t xml:space="preserve"> Stadtzentren – immer mehr Gewerbeimmobilien leer, gleichzeitig fehlt allerorts „bezahlbarer“ Wohnraum.</w:t>
      </w:r>
      <w:r w:rsidR="00FB0508">
        <w:rPr>
          <w:szCs w:val="19"/>
          <w:shd w:val="clear" w:color="auto" w:fill="FFFFFF"/>
          <w:lang w:val="de-DE" w:eastAsia="de-DE"/>
        </w:rPr>
        <w:t xml:space="preserve"> </w:t>
      </w:r>
      <w:r w:rsidR="0093318B">
        <w:rPr>
          <w:szCs w:val="19"/>
          <w:shd w:val="clear" w:color="auto" w:fill="FFFFFF"/>
          <w:lang w:val="de-DE" w:eastAsia="de-DE"/>
        </w:rPr>
        <w:t xml:space="preserve">Ein Schicksal, das inzwischen viele kleine, mittelgroße und große Städte in Deutschland teilen. </w:t>
      </w:r>
      <w:r w:rsidR="00FB0508">
        <w:rPr>
          <w:szCs w:val="19"/>
          <w:shd w:val="clear" w:color="auto" w:fill="FFFFFF"/>
          <w:lang w:val="de-DE" w:eastAsia="de-DE"/>
        </w:rPr>
        <w:t>Die Idee des Umbaus und der Umnutzung zum Beispiel von ehemaligen Büroflächen ist naheliegend, wird jedoch häufig von schwierig zu lösenden Faktoren ausgebremst.</w:t>
      </w:r>
    </w:p>
    <w:p w14:paraId="69EB03A6" w14:textId="77777777" w:rsidR="00FB0508" w:rsidRDefault="00FB0508" w:rsidP="00E374C1">
      <w:pPr>
        <w:rPr>
          <w:szCs w:val="19"/>
          <w:shd w:val="clear" w:color="auto" w:fill="FFFFFF"/>
          <w:lang w:val="de-DE" w:eastAsia="de-DE"/>
        </w:rPr>
      </w:pPr>
    </w:p>
    <w:p w14:paraId="7E1E708F" w14:textId="68B6F243" w:rsidR="00FB0508" w:rsidRDefault="00FB0508" w:rsidP="00E374C1">
      <w:pPr>
        <w:rPr>
          <w:szCs w:val="19"/>
          <w:shd w:val="clear" w:color="auto" w:fill="FFFFFF"/>
          <w:lang w:val="de-DE" w:eastAsia="de-DE"/>
        </w:rPr>
      </w:pPr>
      <w:r>
        <w:rPr>
          <w:szCs w:val="19"/>
          <w:shd w:val="clear" w:color="auto" w:fill="FFFFFF"/>
          <w:lang w:val="de-DE" w:eastAsia="de-DE"/>
        </w:rPr>
        <w:t>„</w:t>
      </w:r>
      <w:r w:rsidR="00725008">
        <w:rPr>
          <w:szCs w:val="19"/>
          <w:shd w:val="clear" w:color="auto" w:fill="FFFFFF"/>
          <w:lang w:val="de-DE" w:eastAsia="de-DE"/>
        </w:rPr>
        <w:t>Die Innenräume</w:t>
      </w:r>
      <w:r w:rsidR="00B95511">
        <w:rPr>
          <w:szCs w:val="19"/>
          <w:shd w:val="clear" w:color="auto" w:fill="FFFFFF"/>
          <w:lang w:val="de-DE" w:eastAsia="de-DE"/>
        </w:rPr>
        <w:t xml:space="preserve"> in solchen Gebäuden</w:t>
      </w:r>
      <w:r w:rsidR="00725008">
        <w:rPr>
          <w:szCs w:val="19"/>
          <w:shd w:val="clear" w:color="auto" w:fill="FFFFFF"/>
          <w:lang w:val="de-DE" w:eastAsia="de-DE"/>
        </w:rPr>
        <w:t xml:space="preserve"> können dank moderner Trockenbausysteme schnell und flexibel in Wohnfläche</w:t>
      </w:r>
      <w:r w:rsidR="00AA618E">
        <w:rPr>
          <w:szCs w:val="19"/>
          <w:shd w:val="clear" w:color="auto" w:fill="FFFFFF"/>
          <w:lang w:val="de-DE" w:eastAsia="de-DE"/>
        </w:rPr>
        <w:t>n</w:t>
      </w:r>
      <w:r w:rsidR="00725008">
        <w:rPr>
          <w:szCs w:val="19"/>
          <w:shd w:val="clear" w:color="auto" w:fill="FFFFFF"/>
          <w:lang w:val="de-DE" w:eastAsia="de-DE"/>
        </w:rPr>
        <w:t xml:space="preserve"> umgewandelt werden, die selbst höchsten Anforderungen an den Schall-, Wärme- und Brandschutz gerecht werden“, erläutert Andreas Ebbers, Entwicklungsingenieur bei RIGIPS. „</w:t>
      </w:r>
      <w:r w:rsidR="006D6C7A">
        <w:rPr>
          <w:szCs w:val="19"/>
          <w:shd w:val="clear" w:color="auto" w:fill="FFFFFF"/>
          <w:lang w:val="de-DE" w:eastAsia="de-DE"/>
        </w:rPr>
        <w:t>Schwieriger zu lösen ist das äußere ,Erscheinungsbild‘: Viele Gewerbeimmobilien zeichnen sich etwa durch breite oder hohe Glasfronten</w:t>
      </w:r>
      <w:r w:rsidR="00B95511">
        <w:rPr>
          <w:szCs w:val="19"/>
          <w:shd w:val="clear" w:color="auto" w:fill="FFFFFF"/>
          <w:lang w:val="de-DE" w:eastAsia="de-DE"/>
        </w:rPr>
        <w:t xml:space="preserve"> aus</w:t>
      </w:r>
      <w:r w:rsidR="006D6C7A">
        <w:rPr>
          <w:szCs w:val="19"/>
          <w:shd w:val="clear" w:color="auto" w:fill="FFFFFF"/>
          <w:lang w:val="de-DE" w:eastAsia="de-DE"/>
        </w:rPr>
        <w:t xml:space="preserve">, die im Zuge eines Umbaus und der einhergehenden </w:t>
      </w:r>
      <w:r w:rsidR="006D6C7A">
        <w:rPr>
          <w:szCs w:val="19"/>
          <w:shd w:val="clear" w:color="auto" w:fill="FFFFFF"/>
          <w:lang w:val="de-DE" w:eastAsia="de-DE"/>
        </w:rPr>
        <w:lastRenderedPageBreak/>
        <w:t>Fassadenerneuerung geschlossen beziehungsweise umgestaltet werden müssen. Ein</w:t>
      </w:r>
      <w:r w:rsidR="00C0337F">
        <w:rPr>
          <w:szCs w:val="19"/>
          <w:shd w:val="clear" w:color="auto" w:fill="FFFFFF"/>
          <w:lang w:val="de-DE" w:eastAsia="de-DE"/>
        </w:rPr>
        <w:t>e</w:t>
      </w:r>
      <w:r w:rsidR="006D6C7A">
        <w:rPr>
          <w:szCs w:val="19"/>
          <w:shd w:val="clear" w:color="auto" w:fill="FFFFFF"/>
          <w:lang w:val="de-DE" w:eastAsia="de-DE"/>
        </w:rPr>
        <w:t xml:space="preserve"> in herkömmlicher Massivbauweise </w:t>
      </w:r>
      <w:r w:rsidR="007A2D9C">
        <w:rPr>
          <w:szCs w:val="19"/>
          <w:shd w:val="clear" w:color="auto" w:fill="FFFFFF"/>
          <w:lang w:val="de-DE" w:eastAsia="de-DE"/>
        </w:rPr>
        <w:t xml:space="preserve">häufig </w:t>
      </w:r>
      <w:r w:rsidR="00C0337F">
        <w:rPr>
          <w:szCs w:val="19"/>
          <w:shd w:val="clear" w:color="auto" w:fill="FFFFFF"/>
          <w:lang w:val="de-DE" w:eastAsia="de-DE"/>
        </w:rPr>
        <w:t>komplexe Planungssituation</w:t>
      </w:r>
      <w:r w:rsidR="007A2D9C">
        <w:rPr>
          <w:szCs w:val="19"/>
          <w:shd w:val="clear" w:color="auto" w:fill="FFFFFF"/>
          <w:lang w:val="de-DE" w:eastAsia="de-DE"/>
        </w:rPr>
        <w:t xml:space="preserve"> und </w:t>
      </w:r>
      <w:r w:rsidR="00C0337F">
        <w:rPr>
          <w:szCs w:val="19"/>
          <w:shd w:val="clear" w:color="auto" w:fill="FFFFFF"/>
          <w:lang w:val="de-DE" w:eastAsia="de-DE"/>
        </w:rPr>
        <w:t xml:space="preserve">ein </w:t>
      </w:r>
      <w:r w:rsidR="007A2D9C">
        <w:rPr>
          <w:szCs w:val="19"/>
          <w:shd w:val="clear" w:color="auto" w:fill="FFFFFF"/>
          <w:lang w:val="de-DE" w:eastAsia="de-DE"/>
        </w:rPr>
        <w:t xml:space="preserve">vor Ort </w:t>
      </w:r>
      <w:r w:rsidR="0093318B">
        <w:rPr>
          <w:szCs w:val="19"/>
          <w:shd w:val="clear" w:color="auto" w:fill="FFFFFF"/>
          <w:lang w:val="de-DE" w:eastAsia="de-DE"/>
        </w:rPr>
        <w:t xml:space="preserve">oft nur mit viel Aufwand </w:t>
      </w:r>
      <w:r w:rsidR="007A2D9C">
        <w:rPr>
          <w:szCs w:val="19"/>
          <w:shd w:val="clear" w:color="auto" w:fill="FFFFFF"/>
          <w:lang w:val="de-DE" w:eastAsia="de-DE"/>
        </w:rPr>
        <w:t xml:space="preserve">umzusetzender Sanierungsschritt, wenn man zum Beispiel </w:t>
      </w:r>
      <w:r w:rsidR="000906D5">
        <w:rPr>
          <w:szCs w:val="19"/>
          <w:shd w:val="clear" w:color="auto" w:fill="FFFFFF"/>
          <w:lang w:val="de-DE" w:eastAsia="de-DE"/>
        </w:rPr>
        <w:t>an die schwer einschätzbaren statischen Rahmenbedingungen vieler älterer Gebäude denkt.“</w:t>
      </w:r>
    </w:p>
    <w:p w14:paraId="376613ED" w14:textId="77777777" w:rsidR="000906D5" w:rsidRDefault="000906D5" w:rsidP="00E374C1">
      <w:pPr>
        <w:rPr>
          <w:szCs w:val="19"/>
          <w:shd w:val="clear" w:color="auto" w:fill="FFFFFF"/>
          <w:lang w:val="de-DE" w:eastAsia="de-DE"/>
        </w:rPr>
      </w:pPr>
    </w:p>
    <w:p w14:paraId="4CE0EBEC" w14:textId="56042DAD" w:rsidR="00863CAE" w:rsidRPr="00863CAE" w:rsidRDefault="00863CAE" w:rsidP="00E374C1">
      <w:pPr>
        <w:rPr>
          <w:b/>
          <w:bCs/>
          <w:szCs w:val="19"/>
          <w:shd w:val="clear" w:color="auto" w:fill="FFFFFF"/>
          <w:lang w:val="de-DE" w:eastAsia="de-DE"/>
        </w:rPr>
      </w:pPr>
      <w:r>
        <w:rPr>
          <w:b/>
          <w:bCs/>
          <w:szCs w:val="19"/>
          <w:shd w:val="clear" w:color="auto" w:fill="FFFFFF"/>
          <w:lang w:val="de-DE" w:eastAsia="de-DE"/>
        </w:rPr>
        <w:t>Beschleunigter Planungsprozess: Keine Brandschutznachweise erforderlich!</w:t>
      </w:r>
    </w:p>
    <w:p w14:paraId="31C51C79" w14:textId="53E53AFB" w:rsidR="000906D5" w:rsidRDefault="00EE6FA7" w:rsidP="00E374C1">
      <w:pPr>
        <w:rPr>
          <w:szCs w:val="19"/>
          <w:shd w:val="clear" w:color="auto" w:fill="FFFFFF"/>
          <w:lang w:val="de-DE" w:eastAsia="de-DE"/>
        </w:rPr>
      </w:pPr>
      <w:r>
        <w:rPr>
          <w:szCs w:val="19"/>
          <w:shd w:val="clear" w:color="auto" w:fill="FFFFFF"/>
          <w:lang w:val="de-DE" w:eastAsia="de-DE"/>
        </w:rPr>
        <w:t xml:space="preserve">Einen wesentlichen Schritt zur Vereinfachung solcher Planungen geht RIGIPS jetzt mit seinen zwei neu entwickelten Systemen für die Sanierung und Erneuerung von Ausfachungen in Skelettbauten. Die optimale Basis dafür stellt Rigips Glasroc X dar: </w:t>
      </w:r>
      <w:r>
        <w:rPr>
          <w:rFonts w:cs="Arial"/>
          <w:lang w:val="de-DE"/>
        </w:rPr>
        <w:t>Die</w:t>
      </w:r>
      <w:r w:rsidR="00B95511">
        <w:rPr>
          <w:rFonts w:cs="Arial"/>
          <w:lang w:val="de-DE"/>
        </w:rPr>
        <w:t>se</w:t>
      </w:r>
      <w:r>
        <w:rPr>
          <w:rFonts w:cs="Arial"/>
          <w:lang w:val="de-DE"/>
        </w:rPr>
        <w:t xml:space="preserve"> Platte entspricht dem Typ GM-FH1 nach DIN EN 15283-1 und verfügt über einen hoch feuchte- und schimmelresistenten, mit Glasfasern verstärkten Gipskern. Die anorganische und mit einem äußerst UV-Licht-beständigen Glasvlies ausgestattete Oberfläche ermöglicht eine temporäre, direkte </w:t>
      </w:r>
      <w:r w:rsidRPr="00282AAF">
        <w:rPr>
          <w:rFonts w:cs="Arial"/>
          <w:lang w:val="de-DE"/>
        </w:rPr>
        <w:t>Bewitterung</w:t>
      </w:r>
      <w:r w:rsidRPr="00AB3086">
        <w:rPr>
          <w:rFonts w:cs="Arial"/>
          <w:lang w:val="de-DE"/>
        </w:rPr>
        <w:t>.</w:t>
      </w:r>
      <w:r>
        <w:rPr>
          <w:rFonts w:cs="Arial"/>
          <w:lang w:val="de-DE"/>
        </w:rPr>
        <w:t xml:space="preserve"> So bleiben Außenwände </w:t>
      </w:r>
      <w:r w:rsidR="00C31767">
        <w:rPr>
          <w:rFonts w:cs="Arial"/>
          <w:lang w:val="de-DE"/>
        </w:rPr>
        <w:t xml:space="preserve">schon </w:t>
      </w:r>
      <w:r>
        <w:rPr>
          <w:rFonts w:cs="Arial"/>
          <w:lang w:val="de-DE"/>
        </w:rPr>
        <w:t xml:space="preserve">unmittelbar nach der Beplankung mit </w:t>
      </w:r>
      <w:r w:rsidR="00BD7BFD">
        <w:rPr>
          <w:rFonts w:cs="Arial"/>
          <w:lang w:val="de-DE"/>
        </w:rPr>
        <w:t xml:space="preserve">Rigips </w:t>
      </w:r>
      <w:r>
        <w:rPr>
          <w:rFonts w:cs="Arial"/>
          <w:lang w:val="de-DE"/>
        </w:rPr>
        <w:t>Glasroc X und dem Abdichten der Plattenstöße über mehrere Monate hinweg vor Witterungseinflüssen geschützt</w:t>
      </w:r>
      <w:r>
        <w:rPr>
          <w:szCs w:val="19"/>
          <w:shd w:val="clear" w:color="auto" w:fill="FFFFFF"/>
          <w:lang w:val="de-DE" w:eastAsia="de-DE"/>
        </w:rPr>
        <w:t xml:space="preserve">. </w:t>
      </w:r>
      <w:r w:rsidRPr="007B6D7B">
        <w:rPr>
          <w:szCs w:val="19"/>
          <w:shd w:val="clear" w:color="auto" w:fill="FFFFFF"/>
          <w:lang w:val="de-DE" w:eastAsia="de-DE"/>
        </w:rPr>
        <w:t xml:space="preserve">Kombiniert wird die Platte in den zwei neuen Systemen – </w:t>
      </w:r>
      <w:r w:rsidR="007B6D7B" w:rsidRPr="00282AAF">
        <w:rPr>
          <w:szCs w:val="19"/>
          <w:shd w:val="clear" w:color="auto" w:fill="FFFFFF"/>
          <w:lang w:val="de-DE" w:eastAsia="de-DE"/>
        </w:rPr>
        <w:t>einer</w:t>
      </w:r>
      <w:r w:rsidR="007B6D7B" w:rsidRPr="007B6D7B">
        <w:rPr>
          <w:szCs w:val="19"/>
          <w:shd w:val="clear" w:color="auto" w:fill="FFFFFF"/>
          <w:lang w:val="de-DE" w:eastAsia="de-DE"/>
        </w:rPr>
        <w:t xml:space="preserve"> </w:t>
      </w:r>
      <w:r w:rsidRPr="007B6D7B">
        <w:rPr>
          <w:szCs w:val="19"/>
          <w:shd w:val="clear" w:color="auto" w:fill="FFFFFF"/>
          <w:lang w:val="de-DE" w:eastAsia="de-DE"/>
        </w:rPr>
        <w:t xml:space="preserve">Basisvariante und </w:t>
      </w:r>
      <w:r w:rsidR="007B6D7B" w:rsidRPr="00282AAF">
        <w:rPr>
          <w:szCs w:val="19"/>
          <w:shd w:val="clear" w:color="auto" w:fill="FFFFFF"/>
          <w:lang w:val="de-DE" w:eastAsia="de-DE"/>
        </w:rPr>
        <w:t xml:space="preserve">einer </w:t>
      </w:r>
      <w:r w:rsidRPr="007B6D7B">
        <w:rPr>
          <w:szCs w:val="19"/>
          <w:shd w:val="clear" w:color="auto" w:fill="FFFFFF"/>
          <w:lang w:val="de-DE" w:eastAsia="de-DE"/>
        </w:rPr>
        <w:t xml:space="preserve">Ausführung mit zusätzlicher Installationsebene – </w:t>
      </w:r>
      <w:r w:rsidR="007B6D7B" w:rsidRPr="00282AAF">
        <w:rPr>
          <w:szCs w:val="19"/>
          <w:shd w:val="clear" w:color="auto" w:fill="FFFFFF"/>
          <w:lang w:val="de-DE" w:eastAsia="de-DE"/>
        </w:rPr>
        <w:t>mit</w:t>
      </w:r>
      <w:r w:rsidR="007B6D7B" w:rsidRPr="007B6D7B">
        <w:rPr>
          <w:szCs w:val="19"/>
          <w:shd w:val="clear" w:color="auto" w:fill="FFFFFF"/>
          <w:lang w:val="de-DE" w:eastAsia="de-DE"/>
        </w:rPr>
        <w:t xml:space="preserve"> </w:t>
      </w:r>
      <w:r w:rsidRPr="007B6D7B">
        <w:rPr>
          <w:szCs w:val="19"/>
          <w:shd w:val="clear" w:color="auto" w:fill="FFFFFF"/>
          <w:lang w:val="de-DE" w:eastAsia="de-DE"/>
        </w:rPr>
        <w:t xml:space="preserve">einem leistungsstarken Wärmedämmverbundsystem von Saint-Gobain Weber, wodurch ein zukunftsweisender Wärme- und Schallschutz sichergestellt wird. </w:t>
      </w:r>
      <w:r w:rsidR="003E700D" w:rsidRPr="007B6D7B">
        <w:rPr>
          <w:szCs w:val="19"/>
          <w:shd w:val="clear" w:color="auto" w:fill="FFFFFF"/>
          <w:lang w:val="de-DE" w:eastAsia="de-DE"/>
        </w:rPr>
        <w:t>Das Entscheidende: Aufgrund der Nichtbrennbarkeit</w:t>
      </w:r>
      <w:r w:rsidR="003E700D">
        <w:rPr>
          <w:szCs w:val="19"/>
          <w:shd w:val="clear" w:color="auto" w:fill="FFFFFF"/>
          <w:lang w:val="de-DE" w:eastAsia="de-DE"/>
        </w:rPr>
        <w:t xml:space="preserve"> der verwendeten Bauprodukte sind </w:t>
      </w:r>
      <w:r w:rsidR="00E374C1" w:rsidRPr="00C540F9">
        <w:rPr>
          <w:szCs w:val="19"/>
          <w:shd w:val="clear" w:color="auto" w:fill="FFFFFF"/>
          <w:lang w:val="de-DE" w:eastAsia="de-DE"/>
        </w:rPr>
        <w:t xml:space="preserve">nach § 28 (2) der Musterbauordnung </w:t>
      </w:r>
      <w:r w:rsidR="003E700D" w:rsidRPr="00C540F9">
        <w:rPr>
          <w:szCs w:val="19"/>
          <w:shd w:val="clear" w:color="auto" w:fill="FFFFFF"/>
          <w:lang w:val="de-DE" w:eastAsia="de-DE"/>
        </w:rPr>
        <w:t>keine weiteren Brandschutznachweise erfo</w:t>
      </w:r>
      <w:r w:rsidR="003E700D">
        <w:rPr>
          <w:szCs w:val="19"/>
          <w:shd w:val="clear" w:color="auto" w:fill="FFFFFF"/>
          <w:lang w:val="de-DE" w:eastAsia="de-DE"/>
        </w:rPr>
        <w:t>rderlich</w:t>
      </w:r>
      <w:r w:rsidR="007B6D7B">
        <w:rPr>
          <w:szCs w:val="19"/>
          <w:shd w:val="clear" w:color="auto" w:fill="FFFFFF"/>
          <w:lang w:val="de-DE" w:eastAsia="de-DE"/>
        </w:rPr>
        <w:t xml:space="preserve">. So wird der </w:t>
      </w:r>
      <w:r w:rsidR="003E700D">
        <w:rPr>
          <w:szCs w:val="19"/>
          <w:shd w:val="clear" w:color="auto" w:fill="FFFFFF"/>
          <w:lang w:val="de-DE" w:eastAsia="de-DE"/>
        </w:rPr>
        <w:t>Planungs</w:t>
      </w:r>
      <w:r w:rsidR="00C0337F">
        <w:rPr>
          <w:szCs w:val="19"/>
          <w:shd w:val="clear" w:color="auto" w:fill="FFFFFF"/>
          <w:lang w:val="de-DE" w:eastAsia="de-DE"/>
        </w:rPr>
        <w:t>- und Bau</w:t>
      </w:r>
      <w:r w:rsidR="003E700D">
        <w:rPr>
          <w:szCs w:val="19"/>
          <w:shd w:val="clear" w:color="auto" w:fill="FFFFFF"/>
          <w:lang w:val="de-DE" w:eastAsia="de-DE"/>
        </w:rPr>
        <w:t>prozess entscheiden</w:t>
      </w:r>
      <w:r w:rsidR="00B95511">
        <w:rPr>
          <w:szCs w:val="19"/>
          <w:shd w:val="clear" w:color="auto" w:fill="FFFFFF"/>
          <w:lang w:val="de-DE" w:eastAsia="de-DE"/>
        </w:rPr>
        <w:t>d</w:t>
      </w:r>
      <w:r w:rsidR="003E700D">
        <w:rPr>
          <w:szCs w:val="19"/>
          <w:shd w:val="clear" w:color="auto" w:fill="FFFFFF"/>
          <w:lang w:val="de-DE" w:eastAsia="de-DE"/>
        </w:rPr>
        <w:t xml:space="preserve"> beschleunig</w:t>
      </w:r>
      <w:r w:rsidR="003B7D0B">
        <w:rPr>
          <w:szCs w:val="19"/>
          <w:shd w:val="clear" w:color="auto" w:fill="FFFFFF"/>
          <w:lang w:val="de-DE" w:eastAsia="de-DE"/>
        </w:rPr>
        <w:t>t</w:t>
      </w:r>
      <w:r w:rsidR="003E700D">
        <w:rPr>
          <w:szCs w:val="19"/>
          <w:shd w:val="clear" w:color="auto" w:fill="FFFFFF"/>
          <w:lang w:val="de-DE" w:eastAsia="de-DE"/>
        </w:rPr>
        <w:t xml:space="preserve">. </w:t>
      </w:r>
    </w:p>
    <w:p w14:paraId="225E5911" w14:textId="77777777" w:rsidR="00027F66" w:rsidRDefault="00027F66" w:rsidP="00E374C1">
      <w:pPr>
        <w:rPr>
          <w:szCs w:val="19"/>
          <w:shd w:val="clear" w:color="auto" w:fill="FFFFFF"/>
          <w:lang w:val="de-DE" w:eastAsia="de-DE"/>
        </w:rPr>
      </w:pPr>
    </w:p>
    <w:p w14:paraId="6A35BF36" w14:textId="2FE4CF63" w:rsidR="00863CAE" w:rsidRPr="00863CAE" w:rsidRDefault="009639CA" w:rsidP="00E374C1">
      <w:pPr>
        <w:rPr>
          <w:b/>
          <w:bCs/>
          <w:szCs w:val="19"/>
          <w:shd w:val="clear" w:color="auto" w:fill="FFFFFF"/>
          <w:lang w:val="de-DE" w:eastAsia="de-DE"/>
        </w:rPr>
      </w:pPr>
      <w:r>
        <w:rPr>
          <w:b/>
          <w:bCs/>
          <w:szCs w:val="19"/>
          <w:shd w:val="clear" w:color="auto" w:fill="FFFFFF"/>
          <w:lang w:val="de-DE" w:eastAsia="de-DE"/>
        </w:rPr>
        <w:t>S</w:t>
      </w:r>
      <w:r w:rsidR="00863CAE">
        <w:rPr>
          <w:b/>
          <w:bCs/>
          <w:szCs w:val="19"/>
          <w:shd w:val="clear" w:color="auto" w:fill="FFFFFF"/>
          <w:lang w:val="de-DE" w:eastAsia="de-DE"/>
        </w:rPr>
        <w:t xml:space="preserve">chnell und einfach </w:t>
      </w:r>
      <w:r>
        <w:rPr>
          <w:b/>
          <w:bCs/>
          <w:szCs w:val="19"/>
          <w:shd w:val="clear" w:color="auto" w:fill="FFFFFF"/>
          <w:lang w:val="de-DE" w:eastAsia="de-DE"/>
        </w:rPr>
        <w:t xml:space="preserve">situativ </w:t>
      </w:r>
      <w:r w:rsidR="00863CAE">
        <w:rPr>
          <w:b/>
          <w:bCs/>
          <w:szCs w:val="19"/>
          <w:shd w:val="clear" w:color="auto" w:fill="FFFFFF"/>
          <w:lang w:val="de-DE" w:eastAsia="de-DE"/>
        </w:rPr>
        <w:t xml:space="preserve">anpassbar </w:t>
      </w:r>
    </w:p>
    <w:p w14:paraId="0698A21B" w14:textId="5FA78180" w:rsidR="000C3831" w:rsidRDefault="00027F66" w:rsidP="00E374C1">
      <w:pPr>
        <w:rPr>
          <w:szCs w:val="19"/>
          <w:shd w:val="clear" w:color="auto" w:fill="FFFFFF"/>
          <w:lang w:val="de-DE" w:eastAsia="de-DE"/>
        </w:rPr>
      </w:pPr>
      <w:r>
        <w:rPr>
          <w:szCs w:val="19"/>
          <w:shd w:val="clear" w:color="auto" w:fill="FFFFFF"/>
          <w:lang w:val="de-DE" w:eastAsia="de-DE"/>
        </w:rPr>
        <w:t xml:space="preserve">„Mit diesen Systemen bringen wir die Vorteile des modernen Trockenbaus im wahrsten Sinne </w:t>
      </w:r>
      <w:r w:rsidR="00716C22">
        <w:rPr>
          <w:szCs w:val="19"/>
          <w:shd w:val="clear" w:color="auto" w:fill="FFFFFF"/>
          <w:lang w:val="de-DE" w:eastAsia="de-DE"/>
        </w:rPr>
        <w:t>,</w:t>
      </w:r>
      <w:r w:rsidR="00C0337F">
        <w:rPr>
          <w:szCs w:val="19"/>
          <w:shd w:val="clear" w:color="auto" w:fill="FFFFFF"/>
          <w:lang w:val="de-DE" w:eastAsia="de-DE"/>
        </w:rPr>
        <w:t>nach vorne</w:t>
      </w:r>
      <w:r w:rsidR="00716C22">
        <w:rPr>
          <w:szCs w:val="19"/>
          <w:shd w:val="clear" w:color="auto" w:fill="FFFFFF"/>
          <w:lang w:val="de-DE" w:eastAsia="de-DE"/>
        </w:rPr>
        <w:t>‘</w:t>
      </w:r>
      <w:r w:rsidR="00C0337F">
        <w:rPr>
          <w:szCs w:val="19"/>
          <w:shd w:val="clear" w:color="auto" w:fill="FFFFFF"/>
          <w:lang w:val="de-DE" w:eastAsia="de-DE"/>
        </w:rPr>
        <w:t xml:space="preserve">, nämlich </w:t>
      </w:r>
      <w:r>
        <w:rPr>
          <w:szCs w:val="19"/>
          <w:shd w:val="clear" w:color="auto" w:fill="FFFFFF"/>
          <w:lang w:val="de-DE" w:eastAsia="de-DE"/>
        </w:rPr>
        <w:t xml:space="preserve">an die Außenwand: </w:t>
      </w:r>
      <w:r w:rsidR="00CD2118">
        <w:rPr>
          <w:szCs w:val="19"/>
          <w:shd w:val="clear" w:color="auto" w:fill="FFFFFF"/>
          <w:lang w:val="de-DE" w:eastAsia="de-DE"/>
        </w:rPr>
        <w:t xml:space="preserve">Die Ausfachungen sind leicht situativ anpassbar, das bedeutet, </w:t>
      </w:r>
      <w:r w:rsidR="009639CA">
        <w:rPr>
          <w:szCs w:val="19"/>
          <w:shd w:val="clear" w:color="auto" w:fill="FFFFFF"/>
          <w:lang w:val="de-DE" w:eastAsia="de-DE"/>
        </w:rPr>
        <w:t xml:space="preserve">dass </w:t>
      </w:r>
      <w:r w:rsidR="00CD2118">
        <w:rPr>
          <w:szCs w:val="19"/>
          <w:shd w:val="clear" w:color="auto" w:fill="FFFFFF"/>
          <w:lang w:val="de-DE" w:eastAsia="de-DE"/>
        </w:rPr>
        <w:t>neue Fassadengestaltungen</w:t>
      </w:r>
      <w:r w:rsidR="009639CA">
        <w:rPr>
          <w:szCs w:val="19"/>
          <w:shd w:val="clear" w:color="auto" w:fill="FFFFFF"/>
          <w:lang w:val="de-DE" w:eastAsia="de-DE"/>
        </w:rPr>
        <w:t>,</w:t>
      </w:r>
      <w:r w:rsidR="00CD2118">
        <w:rPr>
          <w:szCs w:val="19"/>
          <w:shd w:val="clear" w:color="auto" w:fill="FFFFFF"/>
          <w:lang w:val="de-DE" w:eastAsia="de-DE"/>
        </w:rPr>
        <w:t xml:space="preserve"> zum Beispiel über </w:t>
      </w:r>
      <w:r w:rsidR="00AA618E">
        <w:rPr>
          <w:szCs w:val="19"/>
          <w:shd w:val="clear" w:color="auto" w:fill="FFFFFF"/>
          <w:lang w:val="de-DE" w:eastAsia="de-DE"/>
        </w:rPr>
        <w:t>wohnbau-übliche</w:t>
      </w:r>
      <w:r w:rsidR="00CD2118">
        <w:rPr>
          <w:szCs w:val="19"/>
          <w:shd w:val="clear" w:color="auto" w:fill="FFFFFF"/>
          <w:lang w:val="de-DE" w:eastAsia="de-DE"/>
        </w:rPr>
        <w:t xml:space="preserve"> Fensterflächen</w:t>
      </w:r>
      <w:r w:rsidR="009639CA">
        <w:rPr>
          <w:szCs w:val="19"/>
          <w:shd w:val="clear" w:color="auto" w:fill="FFFFFF"/>
          <w:lang w:val="de-DE" w:eastAsia="de-DE"/>
        </w:rPr>
        <w:t xml:space="preserve">, </w:t>
      </w:r>
      <w:r w:rsidR="00CD2118">
        <w:rPr>
          <w:szCs w:val="19"/>
          <w:shd w:val="clear" w:color="auto" w:fill="FFFFFF"/>
          <w:lang w:val="de-DE" w:eastAsia="de-DE"/>
        </w:rPr>
        <w:t xml:space="preserve">wesentlich einfacher </w:t>
      </w:r>
      <w:r w:rsidR="00B95511">
        <w:rPr>
          <w:szCs w:val="19"/>
          <w:shd w:val="clear" w:color="auto" w:fill="FFFFFF"/>
          <w:lang w:val="de-DE" w:eastAsia="de-DE"/>
        </w:rPr>
        <w:t>umzusetzen</w:t>
      </w:r>
      <w:r w:rsidR="009639CA">
        <w:rPr>
          <w:szCs w:val="19"/>
          <w:shd w:val="clear" w:color="auto" w:fill="FFFFFF"/>
          <w:lang w:val="de-DE" w:eastAsia="de-DE"/>
        </w:rPr>
        <w:t xml:space="preserve"> sind</w:t>
      </w:r>
      <w:r w:rsidR="00CD2118">
        <w:rPr>
          <w:szCs w:val="19"/>
          <w:shd w:val="clear" w:color="auto" w:fill="FFFFFF"/>
          <w:lang w:val="de-DE" w:eastAsia="de-DE"/>
        </w:rPr>
        <w:t xml:space="preserve">, als es in Massivbauweise der Fall </w:t>
      </w:r>
      <w:r w:rsidR="00792CC5">
        <w:rPr>
          <w:szCs w:val="19"/>
          <w:shd w:val="clear" w:color="auto" w:fill="FFFFFF"/>
          <w:lang w:val="de-DE" w:eastAsia="de-DE"/>
        </w:rPr>
        <w:t>ist</w:t>
      </w:r>
      <w:r w:rsidR="00CD2118">
        <w:rPr>
          <w:szCs w:val="19"/>
          <w:shd w:val="clear" w:color="auto" w:fill="FFFFFF"/>
          <w:lang w:val="de-DE" w:eastAsia="de-DE"/>
        </w:rPr>
        <w:t xml:space="preserve">. Die Montage der Trockenbauwände ist zudem </w:t>
      </w:r>
      <w:r w:rsidR="00C0337F">
        <w:rPr>
          <w:szCs w:val="19"/>
          <w:shd w:val="clear" w:color="auto" w:fill="FFFFFF"/>
          <w:lang w:val="de-DE" w:eastAsia="de-DE"/>
        </w:rPr>
        <w:t xml:space="preserve">deutlich </w:t>
      </w:r>
      <w:r w:rsidR="00CD2118">
        <w:rPr>
          <w:szCs w:val="19"/>
          <w:shd w:val="clear" w:color="auto" w:fill="FFFFFF"/>
          <w:lang w:val="de-DE" w:eastAsia="de-DE"/>
        </w:rPr>
        <w:t xml:space="preserve">schneller zu realisieren und es wird kaum Baufeuchte eingebracht, sodass die weiteren Umbaumaßnahmen im Inneren nicht beeinträchtigt und verzögert werden. Gleichzeitig weisen die Wandlösungen </w:t>
      </w:r>
      <w:r w:rsidR="009639CA">
        <w:rPr>
          <w:szCs w:val="19"/>
          <w:shd w:val="clear" w:color="auto" w:fill="FFFFFF"/>
          <w:lang w:val="de-DE" w:eastAsia="de-DE"/>
        </w:rPr>
        <w:t xml:space="preserve">– verglichen etwa </w:t>
      </w:r>
      <w:r w:rsidR="009639CA" w:rsidRPr="008F3C26">
        <w:rPr>
          <w:szCs w:val="19"/>
          <w:shd w:val="clear" w:color="auto" w:fill="FFFFFF"/>
          <w:lang w:val="de-DE" w:eastAsia="de-DE"/>
        </w:rPr>
        <w:t>mit</w:t>
      </w:r>
      <w:r w:rsidR="00CD2118" w:rsidRPr="008F3C26">
        <w:rPr>
          <w:szCs w:val="19"/>
          <w:shd w:val="clear" w:color="auto" w:fill="FFFFFF"/>
          <w:lang w:val="de-DE" w:eastAsia="de-DE"/>
        </w:rPr>
        <w:t xml:space="preserve"> Wänden aus Porenbeton </w:t>
      </w:r>
      <w:r w:rsidR="009639CA" w:rsidRPr="008F3C26">
        <w:rPr>
          <w:szCs w:val="19"/>
          <w:shd w:val="clear" w:color="auto" w:fill="FFFFFF"/>
          <w:lang w:val="de-DE" w:eastAsia="de-DE"/>
        </w:rPr>
        <w:t xml:space="preserve">– ein </w:t>
      </w:r>
      <w:r w:rsidR="00CD2118" w:rsidRPr="008F3C26">
        <w:rPr>
          <w:szCs w:val="19"/>
          <w:shd w:val="clear" w:color="auto" w:fill="FFFFFF"/>
          <w:lang w:val="de-DE" w:eastAsia="de-DE"/>
        </w:rPr>
        <w:t>geringes Gewicht au</w:t>
      </w:r>
      <w:r w:rsidR="009639CA" w:rsidRPr="008F3C26">
        <w:rPr>
          <w:szCs w:val="19"/>
          <w:shd w:val="clear" w:color="auto" w:fill="FFFFFF"/>
          <w:lang w:val="de-DE" w:eastAsia="de-DE"/>
        </w:rPr>
        <w:t>f. Damit können s</w:t>
      </w:r>
      <w:r w:rsidR="00CD2118" w:rsidRPr="008F3C26">
        <w:rPr>
          <w:szCs w:val="19"/>
          <w:shd w:val="clear" w:color="auto" w:fill="FFFFFF"/>
          <w:lang w:val="de-DE" w:eastAsia="de-DE"/>
        </w:rPr>
        <w:t>chwierige statische Vorgaben wesentlich leichter erfüllt werden</w:t>
      </w:r>
      <w:r w:rsidR="00716C22" w:rsidRPr="008F3C26">
        <w:rPr>
          <w:szCs w:val="19"/>
          <w:shd w:val="clear" w:color="auto" w:fill="FFFFFF"/>
          <w:lang w:val="de-DE" w:eastAsia="de-DE"/>
        </w:rPr>
        <w:t>. All</w:t>
      </w:r>
      <w:r w:rsidR="00C540F9" w:rsidRPr="008F3C26">
        <w:rPr>
          <w:szCs w:val="19"/>
          <w:shd w:val="clear" w:color="auto" w:fill="FFFFFF"/>
          <w:lang w:val="de-DE" w:eastAsia="de-DE"/>
        </w:rPr>
        <w:t>e</w:t>
      </w:r>
      <w:r w:rsidR="00716C22" w:rsidRPr="008F3C26">
        <w:rPr>
          <w:szCs w:val="19"/>
          <w:shd w:val="clear" w:color="auto" w:fill="FFFFFF"/>
          <w:lang w:val="de-DE" w:eastAsia="de-DE"/>
        </w:rPr>
        <w:t xml:space="preserve"> diese Vorteile bringen die neuen Außenwandsysteme natürlich auch beim Einsatz im Neubau mit sich</w:t>
      </w:r>
      <w:r w:rsidR="00CD2118" w:rsidRPr="008F3C26">
        <w:rPr>
          <w:szCs w:val="19"/>
          <w:shd w:val="clear" w:color="auto" w:fill="FFFFFF"/>
          <w:lang w:val="de-DE" w:eastAsia="de-DE"/>
        </w:rPr>
        <w:t>“, so Andreas Ebbers.</w:t>
      </w:r>
      <w:r w:rsidR="00CD2118">
        <w:rPr>
          <w:szCs w:val="19"/>
          <w:shd w:val="clear" w:color="auto" w:fill="FFFFFF"/>
          <w:lang w:val="de-DE" w:eastAsia="de-DE"/>
        </w:rPr>
        <w:t xml:space="preserve"> </w:t>
      </w:r>
    </w:p>
    <w:p w14:paraId="255D7532" w14:textId="77777777" w:rsidR="000C3831" w:rsidRDefault="000C3831" w:rsidP="00E374C1">
      <w:pPr>
        <w:rPr>
          <w:szCs w:val="19"/>
          <w:shd w:val="clear" w:color="auto" w:fill="FFFFFF"/>
          <w:lang w:val="de-DE" w:eastAsia="de-DE"/>
        </w:rPr>
      </w:pPr>
    </w:p>
    <w:p w14:paraId="3C4C6670" w14:textId="056E694F" w:rsidR="00863CAE" w:rsidRPr="00863CAE" w:rsidRDefault="00863CAE" w:rsidP="00E374C1">
      <w:pPr>
        <w:rPr>
          <w:b/>
          <w:bCs/>
          <w:szCs w:val="19"/>
          <w:shd w:val="clear" w:color="auto" w:fill="FFFFFF"/>
          <w:lang w:val="de-DE" w:eastAsia="de-DE"/>
        </w:rPr>
      </w:pPr>
      <w:r>
        <w:rPr>
          <w:b/>
          <w:bCs/>
          <w:szCs w:val="19"/>
          <w:shd w:val="clear" w:color="auto" w:fill="FFFFFF"/>
          <w:lang w:val="de-DE" w:eastAsia="de-DE"/>
        </w:rPr>
        <w:t>Einfache Verarbeitung</w:t>
      </w:r>
    </w:p>
    <w:p w14:paraId="43058076" w14:textId="13F77D5D" w:rsidR="00027F66" w:rsidRDefault="000C3831" w:rsidP="00E374C1">
      <w:pPr>
        <w:rPr>
          <w:szCs w:val="19"/>
          <w:shd w:val="clear" w:color="auto" w:fill="FFFFFF"/>
          <w:lang w:val="de-DE" w:eastAsia="de-DE"/>
        </w:rPr>
      </w:pPr>
      <w:r>
        <w:rPr>
          <w:szCs w:val="19"/>
          <w:shd w:val="clear" w:color="auto" w:fill="FFFFFF"/>
          <w:lang w:val="de-DE" w:eastAsia="de-DE"/>
        </w:rPr>
        <w:t xml:space="preserve">Bewusst hat RIGIPS die beiden Außenwandsysteme auf Basis von </w:t>
      </w:r>
      <w:r w:rsidR="00E374C1">
        <w:rPr>
          <w:szCs w:val="19"/>
          <w:shd w:val="clear" w:color="auto" w:fill="FFFFFF"/>
          <w:lang w:val="de-DE" w:eastAsia="de-DE"/>
        </w:rPr>
        <w:t xml:space="preserve">Rigips </w:t>
      </w:r>
      <w:r w:rsidR="007F459E">
        <w:rPr>
          <w:szCs w:val="19"/>
          <w:shd w:val="clear" w:color="auto" w:fill="FFFFFF"/>
          <w:lang w:val="de-DE" w:eastAsia="de-DE"/>
        </w:rPr>
        <w:t>Glasroc</w:t>
      </w:r>
      <w:r>
        <w:rPr>
          <w:szCs w:val="19"/>
          <w:shd w:val="clear" w:color="auto" w:fill="FFFFFF"/>
          <w:lang w:val="de-DE" w:eastAsia="de-DE"/>
        </w:rPr>
        <w:t xml:space="preserve"> X entwickelt, da diese Platte viele Verarbeitungsvorteile gegenüber den in vergleichbaren Anwendungsfällen eingesetzten zementgebundenen Platten</w:t>
      </w:r>
      <w:r w:rsidR="00B95511">
        <w:rPr>
          <w:szCs w:val="19"/>
          <w:shd w:val="clear" w:color="auto" w:fill="FFFFFF"/>
          <w:lang w:val="de-DE" w:eastAsia="de-DE"/>
        </w:rPr>
        <w:t xml:space="preserve"> aufweis</w:t>
      </w:r>
      <w:r w:rsidR="009639CA">
        <w:rPr>
          <w:szCs w:val="19"/>
          <w:shd w:val="clear" w:color="auto" w:fill="FFFFFF"/>
          <w:lang w:val="de-DE" w:eastAsia="de-DE"/>
        </w:rPr>
        <w:t>t</w:t>
      </w:r>
      <w:r w:rsidR="003E700D">
        <w:rPr>
          <w:szCs w:val="19"/>
          <w:shd w:val="clear" w:color="auto" w:fill="FFFFFF"/>
          <w:lang w:val="de-DE" w:eastAsia="de-DE"/>
        </w:rPr>
        <w:t>.</w:t>
      </w:r>
      <w:r>
        <w:rPr>
          <w:szCs w:val="19"/>
          <w:shd w:val="clear" w:color="auto" w:fill="FFFFFF"/>
          <w:lang w:val="de-DE" w:eastAsia="de-DE"/>
        </w:rPr>
        <w:t xml:space="preserve"> </w:t>
      </w:r>
      <w:r w:rsidR="00B739AA">
        <w:rPr>
          <w:szCs w:val="19"/>
          <w:shd w:val="clear" w:color="auto" w:fill="FFFFFF"/>
          <w:lang w:val="de-DE" w:eastAsia="de-DE"/>
        </w:rPr>
        <w:t xml:space="preserve">Dank </w:t>
      </w:r>
      <w:r w:rsidR="009639CA">
        <w:rPr>
          <w:szCs w:val="19"/>
          <w:shd w:val="clear" w:color="auto" w:fill="FFFFFF"/>
          <w:lang w:val="de-DE" w:eastAsia="de-DE"/>
        </w:rPr>
        <w:t>ihre</w:t>
      </w:r>
      <w:r w:rsidR="00B739AA">
        <w:rPr>
          <w:szCs w:val="19"/>
          <w:shd w:val="clear" w:color="auto" w:fill="FFFFFF"/>
          <w:lang w:val="de-DE" w:eastAsia="de-DE"/>
        </w:rPr>
        <w:t>s</w:t>
      </w:r>
      <w:r w:rsidR="009639CA">
        <w:rPr>
          <w:szCs w:val="19"/>
          <w:shd w:val="clear" w:color="auto" w:fill="FFFFFF"/>
          <w:lang w:val="de-DE" w:eastAsia="de-DE"/>
        </w:rPr>
        <w:t xml:space="preserve"> </w:t>
      </w:r>
      <w:r>
        <w:rPr>
          <w:szCs w:val="19"/>
          <w:shd w:val="clear" w:color="auto" w:fill="FFFFFF"/>
          <w:lang w:val="de-DE" w:eastAsia="de-DE"/>
        </w:rPr>
        <w:t xml:space="preserve">geringeren </w:t>
      </w:r>
      <w:r w:rsidRPr="00347F5E">
        <w:rPr>
          <w:szCs w:val="19"/>
          <w:shd w:val="clear" w:color="auto" w:fill="FFFFFF"/>
          <w:lang w:val="de-DE" w:eastAsia="de-DE"/>
        </w:rPr>
        <w:t>Gewicht</w:t>
      </w:r>
      <w:r w:rsidR="00B739AA" w:rsidRPr="00347F5E">
        <w:rPr>
          <w:szCs w:val="19"/>
          <w:shd w:val="clear" w:color="auto" w:fill="FFFFFF"/>
          <w:lang w:val="de-DE" w:eastAsia="de-DE"/>
        </w:rPr>
        <w:t>s</w:t>
      </w:r>
      <w:r w:rsidRPr="00347F5E">
        <w:rPr>
          <w:szCs w:val="19"/>
          <w:shd w:val="clear" w:color="auto" w:fill="FFFFFF"/>
          <w:lang w:val="de-DE" w:eastAsia="de-DE"/>
        </w:rPr>
        <w:t xml:space="preserve"> </w:t>
      </w:r>
      <w:r w:rsidR="00B739AA" w:rsidRPr="00347F5E">
        <w:rPr>
          <w:szCs w:val="19"/>
          <w:shd w:val="clear" w:color="auto" w:fill="FFFFFF"/>
          <w:lang w:val="de-DE" w:eastAsia="de-DE"/>
        </w:rPr>
        <w:t>ist</w:t>
      </w:r>
      <w:r w:rsidR="00B739AA">
        <w:rPr>
          <w:szCs w:val="19"/>
          <w:shd w:val="clear" w:color="auto" w:fill="FFFFFF"/>
          <w:lang w:val="de-DE" w:eastAsia="de-DE"/>
        </w:rPr>
        <w:t xml:space="preserve"> </w:t>
      </w:r>
      <w:r>
        <w:rPr>
          <w:szCs w:val="19"/>
          <w:shd w:val="clear" w:color="auto" w:fill="FFFFFF"/>
          <w:lang w:val="de-DE" w:eastAsia="de-DE"/>
        </w:rPr>
        <w:t>das Handling auf der Baustelle spürbar erleichtert</w:t>
      </w:r>
      <w:r w:rsidR="00B739AA">
        <w:rPr>
          <w:szCs w:val="19"/>
          <w:shd w:val="clear" w:color="auto" w:fill="FFFFFF"/>
          <w:lang w:val="de-DE" w:eastAsia="de-DE"/>
        </w:rPr>
        <w:t>. Zudem</w:t>
      </w:r>
      <w:r>
        <w:rPr>
          <w:szCs w:val="19"/>
          <w:shd w:val="clear" w:color="auto" w:fill="FFFFFF"/>
          <w:lang w:val="de-DE" w:eastAsia="de-DE"/>
        </w:rPr>
        <w:t xml:space="preserve"> lassen sich die </w:t>
      </w:r>
      <w:r w:rsidR="00E374C1">
        <w:rPr>
          <w:szCs w:val="19"/>
          <w:shd w:val="clear" w:color="auto" w:fill="FFFFFF"/>
          <w:lang w:val="de-DE" w:eastAsia="de-DE"/>
        </w:rPr>
        <w:t xml:space="preserve">Rigips </w:t>
      </w:r>
      <w:r>
        <w:rPr>
          <w:szCs w:val="19"/>
          <w:shd w:val="clear" w:color="auto" w:fill="FFFFFF"/>
          <w:lang w:val="de-DE" w:eastAsia="de-DE"/>
        </w:rPr>
        <w:t xml:space="preserve">Glasroc X Platten einfach mit herkömmlichem Trockenbauwerkzeug </w:t>
      </w:r>
      <w:r w:rsidR="00C0337F">
        <w:rPr>
          <w:szCs w:val="19"/>
          <w:shd w:val="clear" w:color="auto" w:fill="FFFFFF"/>
          <w:lang w:val="de-DE" w:eastAsia="de-DE"/>
        </w:rPr>
        <w:t xml:space="preserve">schnell und präzise </w:t>
      </w:r>
      <w:r>
        <w:rPr>
          <w:szCs w:val="19"/>
          <w:shd w:val="clear" w:color="auto" w:fill="FFFFFF"/>
          <w:lang w:val="de-DE" w:eastAsia="de-DE"/>
        </w:rPr>
        <w:t xml:space="preserve">bearbeiten. </w:t>
      </w:r>
      <w:r>
        <w:rPr>
          <w:rFonts w:cs="Arial"/>
          <w:lang w:val="de-DE"/>
        </w:rPr>
        <w:t xml:space="preserve">Die Platten können problemlos angeritzt und dann exakt an der Schnittkante gebrochen oder mit einer Kreissäge und Führungsschiene zugeschnitten werden. </w:t>
      </w:r>
      <w:r w:rsidR="00CD2118">
        <w:rPr>
          <w:szCs w:val="19"/>
          <w:shd w:val="clear" w:color="auto" w:fill="FFFFFF"/>
          <w:lang w:val="de-DE" w:eastAsia="de-DE"/>
        </w:rPr>
        <w:t xml:space="preserve">  </w:t>
      </w:r>
    </w:p>
    <w:p w14:paraId="3EDE11CE" w14:textId="77777777" w:rsidR="003E700D" w:rsidRDefault="003E700D" w:rsidP="00E374C1">
      <w:pPr>
        <w:rPr>
          <w:szCs w:val="19"/>
          <w:shd w:val="clear" w:color="auto" w:fill="FFFFFF"/>
          <w:lang w:val="de-DE" w:eastAsia="de-DE"/>
        </w:rPr>
      </w:pPr>
    </w:p>
    <w:p w14:paraId="60D555E6" w14:textId="77777777" w:rsidR="00C540F9" w:rsidRDefault="00C540F9" w:rsidP="00E374C1">
      <w:pPr>
        <w:rPr>
          <w:szCs w:val="19"/>
          <w:shd w:val="clear" w:color="auto" w:fill="FFFFFF"/>
          <w:lang w:val="de-DE" w:eastAsia="de-DE"/>
        </w:rPr>
      </w:pPr>
    </w:p>
    <w:p w14:paraId="36F6D447" w14:textId="04719096" w:rsidR="00863CAE" w:rsidRPr="00863CAE" w:rsidRDefault="00863CAE" w:rsidP="00E374C1">
      <w:pPr>
        <w:rPr>
          <w:b/>
          <w:bCs/>
          <w:szCs w:val="19"/>
          <w:shd w:val="clear" w:color="auto" w:fill="FFFFFF"/>
          <w:lang w:val="de-DE" w:eastAsia="de-DE"/>
        </w:rPr>
      </w:pPr>
      <w:r>
        <w:rPr>
          <w:b/>
          <w:bCs/>
          <w:szCs w:val="19"/>
          <w:shd w:val="clear" w:color="auto" w:fill="FFFFFF"/>
          <w:lang w:val="de-DE" w:eastAsia="de-DE"/>
        </w:rPr>
        <w:lastRenderedPageBreak/>
        <w:t>Leistungsstarke Systemkomponenten sorgen für maximale Sicherheit</w:t>
      </w:r>
    </w:p>
    <w:p w14:paraId="76A83F5A" w14:textId="381FF513" w:rsidR="003E700D" w:rsidRDefault="003E700D" w:rsidP="00E374C1">
      <w:pPr>
        <w:rPr>
          <w:szCs w:val="19"/>
          <w:shd w:val="clear" w:color="auto" w:fill="FFFFFF"/>
          <w:lang w:val="de-DE" w:eastAsia="de-DE"/>
        </w:rPr>
      </w:pPr>
      <w:r>
        <w:rPr>
          <w:szCs w:val="19"/>
          <w:shd w:val="clear" w:color="auto" w:fill="FFFFFF"/>
          <w:lang w:val="de-DE" w:eastAsia="de-DE"/>
        </w:rPr>
        <w:t xml:space="preserve">Für maximale Sicherheit und Flexibilität sorgen die von RIGIPS zur Verfügung gestellten Systemkomponenten: Mit dem </w:t>
      </w:r>
      <w:r w:rsidR="00E374C1">
        <w:rPr>
          <w:szCs w:val="19"/>
          <w:shd w:val="clear" w:color="auto" w:fill="FFFFFF"/>
          <w:lang w:val="de-DE" w:eastAsia="de-DE"/>
        </w:rPr>
        <w:t xml:space="preserve">Rigips </w:t>
      </w:r>
      <w:r>
        <w:rPr>
          <w:szCs w:val="19"/>
          <w:shd w:val="clear" w:color="auto" w:fill="FFFFFF"/>
          <w:lang w:val="de-DE" w:eastAsia="de-DE"/>
        </w:rPr>
        <w:t>Glasroc X Anschlussband</w:t>
      </w:r>
      <w:r w:rsidR="007D1194">
        <w:rPr>
          <w:szCs w:val="19"/>
          <w:shd w:val="clear" w:color="auto" w:fill="FFFFFF"/>
          <w:lang w:val="de-DE" w:eastAsia="de-DE"/>
        </w:rPr>
        <w:t xml:space="preserve"> und der Rigips </w:t>
      </w:r>
      <w:r w:rsidR="00D70222">
        <w:rPr>
          <w:szCs w:val="19"/>
          <w:shd w:val="clear" w:color="auto" w:fill="FFFFFF"/>
          <w:lang w:val="de-DE" w:eastAsia="de-DE"/>
        </w:rPr>
        <w:br/>
      </w:r>
      <w:r w:rsidR="007D1194">
        <w:rPr>
          <w:szCs w:val="19"/>
          <w:shd w:val="clear" w:color="auto" w:fill="FFFFFF"/>
          <w:lang w:val="de-DE" w:eastAsia="de-DE"/>
        </w:rPr>
        <w:t>Glasroc X Anschlussdichtung</w:t>
      </w:r>
      <w:r w:rsidR="00716C22">
        <w:rPr>
          <w:szCs w:val="19"/>
          <w:shd w:val="clear" w:color="auto" w:fill="FFFFFF"/>
          <w:lang w:val="de-DE" w:eastAsia="de-DE"/>
        </w:rPr>
        <w:t xml:space="preserve"> </w:t>
      </w:r>
      <w:r>
        <w:rPr>
          <w:szCs w:val="19"/>
          <w:shd w:val="clear" w:color="auto" w:fill="FFFFFF"/>
          <w:lang w:val="de-DE" w:eastAsia="de-DE"/>
        </w:rPr>
        <w:t xml:space="preserve">lassen sich Anschlussfugen zu Bestandsbauteilen aus Beton oder Mauerwerk </w:t>
      </w:r>
      <w:r w:rsidR="003D3EB1">
        <w:rPr>
          <w:szCs w:val="19"/>
          <w:shd w:val="clear" w:color="auto" w:fill="FFFFFF"/>
          <w:lang w:val="de-DE" w:eastAsia="de-DE"/>
        </w:rPr>
        <w:t xml:space="preserve">zuverlässig </w:t>
      </w:r>
      <w:r>
        <w:rPr>
          <w:szCs w:val="19"/>
          <w:shd w:val="clear" w:color="auto" w:fill="FFFFFF"/>
          <w:lang w:val="de-DE" w:eastAsia="de-DE"/>
        </w:rPr>
        <w:t xml:space="preserve">abdichten. Korrosionsgeschützte Profile und Zubehöre sorgen für </w:t>
      </w:r>
      <w:r w:rsidR="009639CA">
        <w:rPr>
          <w:szCs w:val="19"/>
          <w:shd w:val="clear" w:color="auto" w:fill="FFFFFF"/>
          <w:lang w:val="de-DE" w:eastAsia="de-DE"/>
        </w:rPr>
        <w:t xml:space="preserve">noch mehr </w:t>
      </w:r>
      <w:r>
        <w:rPr>
          <w:szCs w:val="19"/>
          <w:shd w:val="clear" w:color="auto" w:fill="FFFFFF"/>
          <w:lang w:val="de-DE" w:eastAsia="de-DE"/>
        </w:rPr>
        <w:t xml:space="preserve">Sicherheit im Bauteil. Mit dem speziell auf die Systeme abgestimmten Metallbau-Filz ULTIMATE MBF-034 steht zudem eine besonders leistungsstarke Ständerwerkdämmung </w:t>
      </w:r>
      <w:r w:rsidR="00792CC5">
        <w:rPr>
          <w:szCs w:val="19"/>
          <w:shd w:val="clear" w:color="auto" w:fill="FFFFFF"/>
          <w:lang w:val="de-DE" w:eastAsia="de-DE"/>
        </w:rPr>
        <w:t>aus</w:t>
      </w:r>
      <w:r>
        <w:rPr>
          <w:szCs w:val="19"/>
          <w:shd w:val="clear" w:color="auto" w:fill="FFFFFF"/>
          <w:lang w:val="de-DE" w:eastAsia="de-DE"/>
        </w:rPr>
        <w:t xml:space="preserve"> der Hochleis</w:t>
      </w:r>
      <w:r w:rsidR="007F459E">
        <w:rPr>
          <w:szCs w:val="19"/>
          <w:shd w:val="clear" w:color="auto" w:fill="FFFFFF"/>
          <w:lang w:val="de-DE" w:eastAsia="de-DE"/>
        </w:rPr>
        <w:t>t</w:t>
      </w:r>
      <w:r>
        <w:rPr>
          <w:szCs w:val="19"/>
          <w:shd w:val="clear" w:color="auto" w:fill="FFFFFF"/>
          <w:lang w:val="de-DE" w:eastAsia="de-DE"/>
        </w:rPr>
        <w:t xml:space="preserve">ungs-Mineralwolle von Dämmstoffspezialist ISOVER zur Verfügung. </w:t>
      </w:r>
    </w:p>
    <w:p w14:paraId="50502DFA" w14:textId="77777777" w:rsidR="005B097A" w:rsidRDefault="005B097A" w:rsidP="00E374C1">
      <w:pPr>
        <w:rPr>
          <w:szCs w:val="19"/>
          <w:shd w:val="clear" w:color="auto" w:fill="FFFFFF"/>
          <w:lang w:val="de-DE" w:eastAsia="de-DE"/>
        </w:rPr>
      </w:pPr>
    </w:p>
    <w:p w14:paraId="788C4686" w14:textId="0BB2D50D" w:rsidR="00281B48" w:rsidRDefault="005B097A" w:rsidP="00E374C1">
      <w:pPr>
        <w:rPr>
          <w:szCs w:val="19"/>
          <w:shd w:val="clear" w:color="auto" w:fill="FFFFFF"/>
          <w:lang w:val="de-DE" w:eastAsia="de-DE"/>
        </w:rPr>
      </w:pPr>
      <w:r>
        <w:rPr>
          <w:szCs w:val="19"/>
          <w:shd w:val="clear" w:color="auto" w:fill="FFFFFF"/>
          <w:lang w:val="de-DE" w:eastAsia="de-DE"/>
        </w:rPr>
        <w:t xml:space="preserve">„Unser Ziel ist es, insbesondere Planern und Architekten mit diesen beiden Systemen eine zusätzliche Möglichkeit zu geben, flexibel und wirtschaftlich auf die Herausforderungen im Zuge solcher Sanierungsprojekte reagieren zu können. </w:t>
      </w:r>
      <w:r w:rsidR="00281B48">
        <w:rPr>
          <w:szCs w:val="19"/>
          <w:shd w:val="clear" w:color="auto" w:fill="FFFFFF"/>
          <w:lang w:val="de-DE" w:eastAsia="de-DE"/>
        </w:rPr>
        <w:t>Daher bieten wir Interessenten auch eine sehr frühzeitige Begleitung des Bauvorhabens durch die Rigips Objektberatung</w:t>
      </w:r>
      <w:r w:rsidR="003D3EB1">
        <w:rPr>
          <w:szCs w:val="19"/>
          <w:shd w:val="clear" w:color="auto" w:fill="FFFFFF"/>
          <w:lang w:val="de-DE" w:eastAsia="de-DE"/>
        </w:rPr>
        <w:t xml:space="preserve"> an</w:t>
      </w:r>
      <w:r w:rsidR="00281B48">
        <w:rPr>
          <w:szCs w:val="19"/>
          <w:shd w:val="clear" w:color="auto" w:fill="FFFFFF"/>
          <w:lang w:val="de-DE" w:eastAsia="de-DE"/>
        </w:rPr>
        <w:t>. Gemeinsam mit Planerinnen und Planern können unsere Außenwandlösungen so optimal auf die gewünschten Anforderungen angepasst werden – flexibel, schnell und zuverlässig.“</w:t>
      </w:r>
    </w:p>
    <w:p w14:paraId="4FAE21D4" w14:textId="77777777" w:rsidR="00281B48" w:rsidRDefault="00281B48" w:rsidP="00E374C1">
      <w:pPr>
        <w:rPr>
          <w:szCs w:val="19"/>
          <w:shd w:val="clear" w:color="auto" w:fill="FFFFFF"/>
          <w:lang w:val="de-DE" w:eastAsia="de-DE"/>
        </w:rPr>
      </w:pPr>
    </w:p>
    <w:p w14:paraId="47DE258A" w14:textId="4FD62484" w:rsidR="005B097A" w:rsidRPr="008F3C26" w:rsidRDefault="00281B48" w:rsidP="00E374C1">
      <w:pPr>
        <w:rPr>
          <w:color w:val="000000" w:themeColor="background2"/>
          <w:szCs w:val="19"/>
          <w:shd w:val="clear" w:color="auto" w:fill="FFFFFF"/>
          <w:lang w:val="de-DE" w:eastAsia="de-DE"/>
        </w:rPr>
      </w:pPr>
      <w:r>
        <w:rPr>
          <w:szCs w:val="19"/>
          <w:shd w:val="clear" w:color="auto" w:fill="FFFFFF"/>
          <w:lang w:val="de-DE" w:eastAsia="de-DE"/>
        </w:rPr>
        <w:t>Alle Informationen zu seinen Außenwand</w:t>
      </w:r>
      <w:r w:rsidR="009B7C2C">
        <w:rPr>
          <w:szCs w:val="19"/>
          <w:shd w:val="clear" w:color="auto" w:fill="FFFFFF"/>
          <w:lang w:val="de-DE" w:eastAsia="de-DE"/>
        </w:rPr>
        <w:t>s</w:t>
      </w:r>
      <w:r>
        <w:rPr>
          <w:szCs w:val="19"/>
          <w:shd w:val="clear" w:color="auto" w:fill="FFFFFF"/>
          <w:lang w:val="de-DE" w:eastAsia="de-DE"/>
        </w:rPr>
        <w:t xml:space="preserve">ystemen hat RIGIPS in einer aktuellen Broschüre zusammengestellt, die kostenfrei unter </w:t>
      </w:r>
      <w:hyperlink r:id="rId10" w:history="1">
        <w:r w:rsidRPr="00CE4FE5">
          <w:rPr>
            <w:rStyle w:val="Hyperlink"/>
            <w:szCs w:val="19"/>
            <w:shd w:val="clear" w:color="auto" w:fill="FFFFFF"/>
            <w:lang w:val="de-DE" w:eastAsia="de-DE"/>
          </w:rPr>
          <w:t>www.rigips.de/aussenwand</w:t>
        </w:r>
      </w:hyperlink>
      <w:r>
        <w:rPr>
          <w:szCs w:val="19"/>
          <w:shd w:val="clear" w:color="auto" w:fill="FFFFFF"/>
          <w:lang w:val="de-DE" w:eastAsia="de-DE"/>
        </w:rPr>
        <w:t xml:space="preserve"> zum Download bereitsteht. </w:t>
      </w:r>
      <w:r w:rsidRPr="008F3C26">
        <w:rPr>
          <w:color w:val="000000" w:themeColor="background2"/>
          <w:szCs w:val="19"/>
          <w:shd w:val="clear" w:color="auto" w:fill="FFFFFF"/>
          <w:lang w:val="de-DE" w:eastAsia="de-DE"/>
        </w:rPr>
        <w:t xml:space="preserve">Interessenten können </w:t>
      </w:r>
      <w:r w:rsidR="00B739AA" w:rsidRPr="008F3C26">
        <w:rPr>
          <w:color w:val="000000" w:themeColor="background2"/>
          <w:szCs w:val="19"/>
          <w:shd w:val="clear" w:color="auto" w:fill="FFFFFF"/>
          <w:lang w:val="de-DE" w:eastAsia="de-DE"/>
        </w:rPr>
        <w:t xml:space="preserve">sich an </w:t>
      </w:r>
      <w:r w:rsidRPr="008F3C26">
        <w:rPr>
          <w:color w:val="000000" w:themeColor="background2"/>
          <w:szCs w:val="19"/>
          <w:shd w:val="clear" w:color="auto" w:fill="FFFFFF"/>
          <w:lang w:val="de-DE" w:eastAsia="de-DE"/>
        </w:rPr>
        <w:t xml:space="preserve">die regionalen Rigips Gebietsleiter </w:t>
      </w:r>
      <w:r w:rsidR="00B739AA" w:rsidRPr="008F3C26">
        <w:rPr>
          <w:color w:val="000000" w:themeColor="background2"/>
          <w:szCs w:val="19"/>
          <w:shd w:val="clear" w:color="auto" w:fill="FFFFFF"/>
          <w:lang w:val="de-DE" w:eastAsia="de-DE"/>
        </w:rPr>
        <w:t xml:space="preserve">wenden oder </w:t>
      </w:r>
      <w:r w:rsidRPr="008F3C26">
        <w:rPr>
          <w:color w:val="000000" w:themeColor="background2"/>
          <w:szCs w:val="19"/>
          <w:shd w:val="clear" w:color="auto" w:fill="FFFFFF"/>
          <w:lang w:val="de-DE" w:eastAsia="de-DE"/>
        </w:rPr>
        <w:t xml:space="preserve">Kontakt zur </w:t>
      </w:r>
      <w:r w:rsidR="00B739AA" w:rsidRPr="008F3C26">
        <w:rPr>
          <w:color w:val="000000" w:themeColor="background2"/>
          <w:szCs w:val="19"/>
          <w:shd w:val="clear" w:color="auto" w:fill="FFFFFF"/>
          <w:lang w:val="de-DE" w:eastAsia="de-DE"/>
        </w:rPr>
        <w:t xml:space="preserve">Rigips Fachberatung </w:t>
      </w:r>
      <w:r w:rsidRPr="008F3C26">
        <w:rPr>
          <w:color w:val="000000" w:themeColor="background2"/>
          <w:szCs w:val="19"/>
          <w:shd w:val="clear" w:color="auto" w:fill="FFFFFF"/>
          <w:lang w:val="de-DE" w:eastAsia="de-DE"/>
        </w:rPr>
        <w:t>aufnehmen</w:t>
      </w:r>
      <w:r w:rsidR="00E32A6E" w:rsidRPr="008F3C26">
        <w:rPr>
          <w:color w:val="000000" w:themeColor="background2"/>
          <w:szCs w:val="19"/>
          <w:shd w:val="clear" w:color="auto" w:fill="FFFFFF"/>
          <w:lang w:val="de-DE" w:eastAsia="de-DE"/>
        </w:rPr>
        <w:t>.</w:t>
      </w:r>
      <w:r w:rsidR="00B739AA" w:rsidRPr="008F3C26">
        <w:rPr>
          <w:color w:val="000000" w:themeColor="background2"/>
          <w:szCs w:val="19"/>
          <w:shd w:val="clear" w:color="auto" w:fill="FFFFFF"/>
          <w:lang w:val="de-DE" w:eastAsia="de-DE"/>
        </w:rPr>
        <w:t xml:space="preserve"> </w:t>
      </w:r>
      <w:r w:rsidR="00E32A6E" w:rsidRPr="008F3C26">
        <w:rPr>
          <w:color w:val="000000" w:themeColor="background2"/>
          <w:szCs w:val="19"/>
          <w:shd w:val="clear" w:color="auto" w:fill="FFFFFF"/>
          <w:lang w:val="de-DE" w:eastAsia="de-DE"/>
        </w:rPr>
        <w:t>A</w:t>
      </w:r>
      <w:r w:rsidR="00B739AA" w:rsidRPr="008F3C26">
        <w:rPr>
          <w:color w:val="000000" w:themeColor="background2"/>
          <w:szCs w:val="19"/>
          <w:shd w:val="clear" w:color="auto" w:fill="FFFFFF"/>
          <w:lang w:val="de-DE" w:eastAsia="de-DE"/>
        </w:rPr>
        <w:t>lle Kontakte finde sich auf der Rigips Website unter www.rigips.de/kontakte</w:t>
      </w:r>
      <w:r w:rsidR="00E32A6E" w:rsidRPr="008F3C26">
        <w:rPr>
          <w:color w:val="000000" w:themeColor="background2"/>
          <w:szCs w:val="19"/>
          <w:shd w:val="clear" w:color="auto" w:fill="FFFFFF"/>
          <w:lang w:val="de-DE" w:eastAsia="de-DE"/>
        </w:rPr>
        <w:t>.</w:t>
      </w:r>
    </w:p>
    <w:p w14:paraId="414C097A" w14:textId="77777777" w:rsidR="003E700D" w:rsidRDefault="003E700D" w:rsidP="00E374C1">
      <w:pPr>
        <w:rPr>
          <w:szCs w:val="19"/>
          <w:shd w:val="clear" w:color="auto" w:fill="FFFFFF"/>
          <w:lang w:val="de-DE" w:eastAsia="de-DE"/>
        </w:rPr>
      </w:pPr>
    </w:p>
    <w:p w14:paraId="60A46E86" w14:textId="505C1442" w:rsidR="007C0F23" w:rsidRDefault="00281B48" w:rsidP="00E374C1">
      <w:pPr>
        <w:rPr>
          <w:lang w:val="de-DE"/>
        </w:rPr>
      </w:pPr>
      <w:r>
        <w:rPr>
          <w:szCs w:val="19"/>
          <w:shd w:val="clear" w:color="auto" w:fill="FFFFFF"/>
          <w:lang w:val="de-DE" w:eastAsia="de-DE"/>
        </w:rPr>
        <w:t xml:space="preserve"> </w:t>
      </w:r>
    </w:p>
    <w:p w14:paraId="55B07A2B" w14:textId="379B7218" w:rsidR="0057338F" w:rsidRDefault="0057338F" w:rsidP="00E374C1">
      <w:pPr>
        <w:rPr>
          <w:rFonts w:cs="Arial"/>
          <w:b/>
          <w:lang w:val="de-DE"/>
        </w:rPr>
      </w:pPr>
      <w:r>
        <w:rPr>
          <w:rFonts w:cs="Arial"/>
          <w:b/>
          <w:lang w:val="de-DE"/>
        </w:rPr>
        <w:t>Bildmaterial</w:t>
      </w:r>
    </w:p>
    <w:p w14:paraId="56D317AF" w14:textId="79A5FE41" w:rsidR="002427C7" w:rsidRPr="00FD03D8" w:rsidRDefault="0057338F" w:rsidP="00E374C1">
      <w:pPr>
        <w:rPr>
          <w:rFonts w:cs="Arial"/>
          <w:bCs/>
          <w:lang w:val="de-DE"/>
        </w:rPr>
      </w:pPr>
      <w:r w:rsidRPr="00FD03D8">
        <w:rPr>
          <w:rFonts w:cs="Arial"/>
          <w:bCs/>
          <w:lang w:val="de-DE"/>
        </w:rPr>
        <w:t>Bild 1</w:t>
      </w:r>
    </w:p>
    <w:p w14:paraId="028EDFDF" w14:textId="5F8379A5" w:rsidR="008C7B75" w:rsidRPr="009B7C2C" w:rsidRDefault="00BF0B93" w:rsidP="00E374C1">
      <w:pPr>
        <w:spacing w:line="240" w:lineRule="auto"/>
        <w:rPr>
          <w:rFonts w:cs="Arial"/>
          <w:b/>
          <w:color w:val="FF0000"/>
          <w:lang w:val="de-DE"/>
        </w:rPr>
      </w:pPr>
      <w:r>
        <w:rPr>
          <w:rFonts w:cs="Arial"/>
          <w:b/>
          <w:noProof/>
          <w:color w:val="FF0000"/>
          <w:lang w:val="de-DE"/>
        </w:rPr>
        <w:drawing>
          <wp:inline distT="0" distB="0" distL="0" distR="0" wp14:anchorId="51DEA567" wp14:editId="2D3EB74E">
            <wp:extent cx="2127565" cy="1465990"/>
            <wp:effectExtent l="0" t="0" r="0" b="0"/>
            <wp:docPr id="1242765600" name="Grafik 1" descr="Ein Bild, das Wolke, Himmel, Gebäude,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765600" name="Grafik 1" descr="Ein Bild, das Wolke, Himmel, Gebäude, Fenster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151283" cy="1482333"/>
                    </a:xfrm>
                    <a:prstGeom prst="rect">
                      <a:avLst/>
                    </a:prstGeom>
                  </pic:spPr>
                </pic:pic>
              </a:graphicData>
            </a:graphic>
          </wp:inline>
        </w:drawing>
      </w:r>
    </w:p>
    <w:p w14:paraId="136C5DDD" w14:textId="0D89E8BA" w:rsidR="007C0F23" w:rsidRDefault="009B7C2C" w:rsidP="00E374C1">
      <w:pPr>
        <w:widowControl w:val="0"/>
        <w:spacing w:line="240" w:lineRule="auto"/>
        <w:rPr>
          <w:szCs w:val="19"/>
          <w:shd w:val="clear" w:color="auto" w:fill="FFFFFF"/>
          <w:lang w:val="de-DE" w:eastAsia="de-DE"/>
        </w:rPr>
      </w:pPr>
      <w:r>
        <w:rPr>
          <w:lang w:val="de-DE"/>
        </w:rPr>
        <w:t xml:space="preserve">Problemfall Außenwand: Sollen ehemalige Gewerbeimmobilien in Wohnraum umgewandelt werden, müssen </w:t>
      </w:r>
      <w:r w:rsidRPr="009B7C2C">
        <w:rPr>
          <w:lang w:val="de-DE"/>
        </w:rPr>
        <w:t xml:space="preserve">häufig Fassadenflächen erneuert werden. Mit zwei neuen Systemen zur Errichtung von </w:t>
      </w:r>
      <w:r w:rsidRPr="009B7C2C">
        <w:rPr>
          <w:color w:val="auto"/>
          <w:lang w:val="de-DE"/>
        </w:rPr>
        <w:t xml:space="preserve">nichttragenden Außenwänden mit Metallständerwerk hat Trockenbauspezialist RIGIPS nun eine leistungsstarke Alternative </w:t>
      </w:r>
      <w:r>
        <w:rPr>
          <w:color w:val="auto"/>
          <w:lang w:val="de-DE"/>
        </w:rPr>
        <w:t xml:space="preserve">zu </w:t>
      </w:r>
      <w:r w:rsidRPr="009B7C2C">
        <w:rPr>
          <w:color w:val="auto"/>
          <w:lang w:val="de-DE"/>
        </w:rPr>
        <w:t>herkömmliche</w:t>
      </w:r>
      <w:r>
        <w:rPr>
          <w:color w:val="auto"/>
          <w:lang w:val="de-DE"/>
        </w:rPr>
        <w:t>n</w:t>
      </w:r>
      <w:r w:rsidRPr="009B7C2C">
        <w:rPr>
          <w:color w:val="auto"/>
          <w:lang w:val="de-DE"/>
        </w:rPr>
        <w:t xml:space="preserve"> Massivbauweisen entwickelt. Mehr unter </w:t>
      </w:r>
      <w:hyperlink r:id="rId12" w:history="1">
        <w:r w:rsidRPr="009B7C2C">
          <w:rPr>
            <w:rStyle w:val="Hyperlink"/>
            <w:lang w:val="de-DE"/>
          </w:rPr>
          <w:t>www.rigips.de/aussenwand</w:t>
        </w:r>
      </w:hyperlink>
      <w:r w:rsidRPr="009B7C2C">
        <w:rPr>
          <w:color w:val="auto"/>
          <w:lang w:val="de-DE"/>
        </w:rPr>
        <w:t>.</w:t>
      </w:r>
      <w:r>
        <w:rPr>
          <w:b/>
          <w:bCs/>
          <w:color w:val="auto"/>
          <w:lang w:val="de-DE"/>
        </w:rPr>
        <w:t xml:space="preserve"> </w:t>
      </w:r>
    </w:p>
    <w:p w14:paraId="342FD1BD" w14:textId="77777777" w:rsidR="00FD03D8" w:rsidRDefault="00FD03D8" w:rsidP="00E374C1">
      <w:pPr>
        <w:widowControl w:val="0"/>
        <w:spacing w:line="240" w:lineRule="auto"/>
        <w:rPr>
          <w:szCs w:val="19"/>
          <w:shd w:val="clear" w:color="auto" w:fill="FFFFFF"/>
          <w:lang w:val="de-DE" w:eastAsia="de-DE"/>
        </w:rPr>
      </w:pPr>
    </w:p>
    <w:p w14:paraId="497E0BCE" w14:textId="6543B664" w:rsidR="00FD03D8" w:rsidRPr="002A3714" w:rsidRDefault="00FD03D8" w:rsidP="00E374C1">
      <w:pPr>
        <w:widowControl w:val="0"/>
        <w:spacing w:line="240" w:lineRule="auto"/>
        <w:rPr>
          <w:i/>
          <w:iCs/>
          <w:color w:val="000000" w:themeColor="background2"/>
          <w:sz w:val="18"/>
          <w:szCs w:val="18"/>
          <w:lang w:val="de-DE"/>
        </w:rPr>
      </w:pPr>
      <w:r w:rsidRPr="002A3714">
        <w:rPr>
          <w:i/>
          <w:iCs/>
          <w:color w:val="000000" w:themeColor="background2"/>
          <w:sz w:val="18"/>
          <w:szCs w:val="18"/>
          <w:shd w:val="clear" w:color="auto" w:fill="FFFFFF"/>
          <w:lang w:val="de-DE" w:eastAsia="de-DE"/>
        </w:rPr>
        <w:t xml:space="preserve">Foto: </w:t>
      </w:r>
      <w:r w:rsidR="00E32A6E" w:rsidRPr="002A3714">
        <w:rPr>
          <w:i/>
          <w:iCs/>
          <w:color w:val="000000" w:themeColor="background2"/>
          <w:sz w:val="18"/>
          <w:szCs w:val="18"/>
          <w:shd w:val="clear" w:color="auto" w:fill="FFFFFF"/>
          <w:lang w:val="de-DE" w:eastAsia="de-DE"/>
        </w:rPr>
        <w:t>SAINT-GOBAIN RIGIPS GmbH</w:t>
      </w:r>
    </w:p>
    <w:p w14:paraId="769C1D75" w14:textId="77777777" w:rsidR="008C7B75" w:rsidRPr="002A3714" w:rsidRDefault="008C7B75" w:rsidP="00E374C1">
      <w:pPr>
        <w:widowControl w:val="0"/>
        <w:spacing w:line="240" w:lineRule="auto"/>
        <w:rPr>
          <w:szCs w:val="19"/>
          <w:shd w:val="clear" w:color="auto" w:fill="FFFFFF"/>
          <w:lang w:val="de-DE" w:eastAsia="de-DE"/>
        </w:rPr>
      </w:pPr>
    </w:p>
    <w:p w14:paraId="04A7AB99" w14:textId="77777777" w:rsidR="00477409" w:rsidRPr="002A3714" w:rsidRDefault="00477409" w:rsidP="00E374C1">
      <w:pPr>
        <w:widowControl w:val="0"/>
        <w:spacing w:line="240" w:lineRule="auto"/>
        <w:rPr>
          <w:szCs w:val="19"/>
          <w:shd w:val="clear" w:color="auto" w:fill="FFFFFF"/>
          <w:lang w:val="de-DE" w:eastAsia="de-DE"/>
        </w:rPr>
      </w:pPr>
    </w:p>
    <w:p w14:paraId="489F7309" w14:textId="77777777" w:rsidR="00477409" w:rsidRPr="002A3714" w:rsidRDefault="00477409" w:rsidP="00E374C1">
      <w:pPr>
        <w:widowControl w:val="0"/>
        <w:spacing w:line="240" w:lineRule="auto"/>
        <w:rPr>
          <w:szCs w:val="19"/>
          <w:shd w:val="clear" w:color="auto" w:fill="FFFFFF"/>
          <w:lang w:val="de-DE" w:eastAsia="de-DE"/>
        </w:rPr>
      </w:pPr>
    </w:p>
    <w:p w14:paraId="45E31D82" w14:textId="77777777" w:rsidR="008F3C26" w:rsidRPr="002A3714" w:rsidRDefault="008F3C26" w:rsidP="00E374C1">
      <w:pPr>
        <w:widowControl w:val="0"/>
        <w:spacing w:line="240" w:lineRule="auto"/>
        <w:rPr>
          <w:szCs w:val="19"/>
          <w:shd w:val="clear" w:color="auto" w:fill="FFFFFF"/>
          <w:lang w:val="de-DE" w:eastAsia="de-DE"/>
        </w:rPr>
      </w:pPr>
    </w:p>
    <w:p w14:paraId="13FF5017" w14:textId="77777777" w:rsidR="00477409" w:rsidRPr="002A3714" w:rsidRDefault="00477409" w:rsidP="00E374C1">
      <w:pPr>
        <w:widowControl w:val="0"/>
        <w:spacing w:line="240" w:lineRule="auto"/>
        <w:rPr>
          <w:szCs w:val="19"/>
          <w:shd w:val="clear" w:color="auto" w:fill="FFFFFF"/>
          <w:lang w:val="de-DE" w:eastAsia="de-DE"/>
        </w:rPr>
      </w:pPr>
    </w:p>
    <w:p w14:paraId="1238A1A8" w14:textId="77777777" w:rsidR="00477409" w:rsidRPr="002A3714" w:rsidRDefault="00477409" w:rsidP="00E374C1">
      <w:pPr>
        <w:widowControl w:val="0"/>
        <w:spacing w:line="240" w:lineRule="auto"/>
        <w:rPr>
          <w:szCs w:val="19"/>
          <w:shd w:val="clear" w:color="auto" w:fill="FFFFFF"/>
          <w:lang w:val="de-DE" w:eastAsia="de-DE"/>
        </w:rPr>
      </w:pPr>
    </w:p>
    <w:p w14:paraId="3668EB28" w14:textId="1CF87938" w:rsidR="007C0F23" w:rsidRPr="00576620" w:rsidRDefault="007C0F23" w:rsidP="00E374C1">
      <w:pPr>
        <w:rPr>
          <w:rFonts w:cs="Arial"/>
          <w:bCs/>
          <w:lang w:val="de-DE"/>
        </w:rPr>
      </w:pPr>
      <w:r w:rsidRPr="00576620">
        <w:rPr>
          <w:rFonts w:cs="Arial"/>
          <w:bCs/>
          <w:lang w:val="de-DE"/>
        </w:rPr>
        <w:lastRenderedPageBreak/>
        <w:t xml:space="preserve">Bild </w:t>
      </w:r>
      <w:r w:rsidR="00576620">
        <w:rPr>
          <w:rFonts w:cs="Arial"/>
          <w:bCs/>
          <w:lang w:val="de-DE"/>
        </w:rPr>
        <w:t>2</w:t>
      </w:r>
      <w:r w:rsidR="008C7B75" w:rsidRPr="00576620">
        <w:rPr>
          <w:rFonts w:cs="Arial"/>
          <w:bCs/>
          <w:lang w:val="de-DE"/>
        </w:rPr>
        <w:t xml:space="preserve"> </w:t>
      </w:r>
    </w:p>
    <w:p w14:paraId="3CF08C0B" w14:textId="7FA2199B" w:rsidR="007C0F23" w:rsidRDefault="00BF0B93" w:rsidP="00E374C1">
      <w:pPr>
        <w:spacing w:line="240" w:lineRule="auto"/>
        <w:rPr>
          <w:rFonts w:cs="Arial"/>
          <w:b/>
          <w:lang w:val="de-DE"/>
        </w:rPr>
      </w:pPr>
      <w:r>
        <w:rPr>
          <w:noProof/>
          <w:sz w:val="16"/>
          <w:szCs w:val="16"/>
        </w:rPr>
        <w:drawing>
          <wp:inline distT="0" distB="0" distL="0" distR="0" wp14:anchorId="08BD4B78" wp14:editId="24B525B1">
            <wp:extent cx="2163308" cy="1620570"/>
            <wp:effectExtent l="0" t="0" r="0" b="5080"/>
            <wp:docPr id="1887713459" name="Grafik 2" descr="Ein Bild, das Text, Handschrift, Zug, 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713459" name="Grafik 2" descr="Ein Bild, das Text, Handschrift, Zug, Bahn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174874" cy="1629234"/>
                    </a:xfrm>
                    <a:prstGeom prst="rect">
                      <a:avLst/>
                    </a:prstGeom>
                  </pic:spPr>
                </pic:pic>
              </a:graphicData>
            </a:graphic>
          </wp:inline>
        </w:drawing>
      </w:r>
      <w:r w:rsidR="00576620">
        <w:rPr>
          <w:rFonts w:cs="Arial"/>
          <w:b/>
          <w:lang w:val="de-DE"/>
        </w:rPr>
        <w:t xml:space="preserve"> </w:t>
      </w:r>
    </w:p>
    <w:p w14:paraId="7C55DA2A" w14:textId="207D6DC3" w:rsidR="00477409" w:rsidRDefault="009B7C2C" w:rsidP="00E374C1">
      <w:pPr>
        <w:widowControl w:val="0"/>
        <w:spacing w:line="240" w:lineRule="auto"/>
        <w:rPr>
          <w:rFonts w:cs="Arial"/>
          <w:lang w:val="de-DE"/>
        </w:rPr>
      </w:pPr>
      <w:r>
        <w:rPr>
          <w:szCs w:val="19"/>
          <w:shd w:val="clear" w:color="auto" w:fill="FFFFFF"/>
          <w:lang w:val="de-DE" w:eastAsia="de-DE"/>
        </w:rPr>
        <w:t xml:space="preserve">Die Basis der neuen Außenwandsysteme stellt Rigips Glasroc X dar: </w:t>
      </w:r>
      <w:r>
        <w:rPr>
          <w:rFonts w:cs="Arial"/>
          <w:lang w:val="de-DE"/>
        </w:rPr>
        <w:t xml:space="preserve">Diese Platte entspricht dem Typ GM-FH1 nach DIN EN 15283-1 und verfügt über einen hoch feuchte- und schimmelresistenten, mit Glasfasern verstärkten Gipskern. Die anorganische und mit einem äußerst UV-Licht-beständigen Glasvlies ausgestattete Oberfläche ermöglicht eine temporäre, direkte Bewitterung. Im Gegensatz zu zementgebundenen Platten kann </w:t>
      </w:r>
      <w:r w:rsidR="00BD7BFD">
        <w:rPr>
          <w:rFonts w:cs="Arial"/>
          <w:lang w:val="de-DE"/>
        </w:rPr>
        <w:t xml:space="preserve">Rigips </w:t>
      </w:r>
      <w:r>
        <w:rPr>
          <w:rFonts w:cs="Arial"/>
          <w:lang w:val="de-DE"/>
        </w:rPr>
        <w:t>Glasroc X einfach und mit herkömmlichem Trockenbauwerkzeug verarbeitet werden.</w:t>
      </w:r>
    </w:p>
    <w:p w14:paraId="7938C0BC" w14:textId="77777777" w:rsidR="009B7C2C" w:rsidRDefault="009B7C2C" w:rsidP="00E374C1">
      <w:pPr>
        <w:widowControl w:val="0"/>
        <w:spacing w:line="240" w:lineRule="auto"/>
        <w:rPr>
          <w:szCs w:val="19"/>
          <w:shd w:val="clear" w:color="auto" w:fill="FFFFFF"/>
          <w:lang w:val="de-DE" w:eastAsia="de-DE"/>
        </w:rPr>
      </w:pPr>
    </w:p>
    <w:p w14:paraId="46C9BC8A" w14:textId="7BA97A65" w:rsidR="00507465" w:rsidRPr="00576620" w:rsidRDefault="00576620" w:rsidP="00E374C1">
      <w:pPr>
        <w:widowControl w:val="0"/>
        <w:spacing w:line="240" w:lineRule="auto"/>
        <w:rPr>
          <w:iCs/>
          <w:sz w:val="18"/>
          <w:szCs w:val="18"/>
          <w:lang w:val="de-DE"/>
        </w:rPr>
      </w:pPr>
      <w:r w:rsidRPr="00576620">
        <w:rPr>
          <w:rFonts w:cs="Arial"/>
          <w:i/>
          <w:iCs/>
          <w:sz w:val="18"/>
          <w:szCs w:val="18"/>
          <w:lang w:val="de-DE"/>
        </w:rPr>
        <w:t>Foto</w:t>
      </w:r>
      <w:r w:rsidR="0057338F" w:rsidRPr="00576620">
        <w:rPr>
          <w:rFonts w:cs="Arial"/>
          <w:i/>
          <w:iCs/>
          <w:sz w:val="18"/>
          <w:szCs w:val="18"/>
          <w:lang w:val="de-DE"/>
        </w:rPr>
        <w:t>: SAINT-GOBAIN RIGIPS GmbH</w:t>
      </w:r>
    </w:p>
    <w:p w14:paraId="34184F9D" w14:textId="77777777" w:rsidR="006A6780" w:rsidRPr="00576620" w:rsidRDefault="006A6780" w:rsidP="00E374C1">
      <w:pPr>
        <w:widowControl w:val="0"/>
        <w:spacing w:line="240" w:lineRule="auto"/>
        <w:rPr>
          <w:iCs/>
          <w:sz w:val="18"/>
          <w:szCs w:val="18"/>
          <w:lang w:val="de-DE"/>
        </w:rPr>
      </w:pPr>
    </w:p>
    <w:p w14:paraId="0B8D4135" w14:textId="77777777" w:rsidR="00477409" w:rsidRPr="00576620" w:rsidRDefault="00477409" w:rsidP="00E374C1">
      <w:pPr>
        <w:spacing w:line="240" w:lineRule="auto"/>
        <w:rPr>
          <w:rFonts w:cs="Arial"/>
          <w:b/>
          <w:color w:val="000000" w:themeColor="accent6"/>
          <w:sz w:val="20"/>
          <w:szCs w:val="20"/>
          <w:lang w:val="de-DE"/>
        </w:rPr>
      </w:pPr>
    </w:p>
    <w:p w14:paraId="6E0E39A1" w14:textId="7A1C395D" w:rsidR="00576620" w:rsidRPr="00576620" w:rsidRDefault="00576620" w:rsidP="00E374C1">
      <w:pPr>
        <w:rPr>
          <w:rFonts w:cs="Arial"/>
          <w:bCs/>
          <w:lang w:val="de-DE"/>
        </w:rPr>
      </w:pPr>
      <w:r w:rsidRPr="00576620">
        <w:rPr>
          <w:rFonts w:cs="Arial"/>
          <w:bCs/>
          <w:lang w:val="de-DE"/>
        </w:rPr>
        <w:t xml:space="preserve">Bild </w:t>
      </w:r>
      <w:r w:rsidR="00BF0B93">
        <w:rPr>
          <w:rFonts w:cs="Arial"/>
          <w:bCs/>
          <w:lang w:val="de-DE"/>
        </w:rPr>
        <w:t>3</w:t>
      </w:r>
      <w:r w:rsidRPr="00576620">
        <w:rPr>
          <w:rFonts w:cs="Arial"/>
          <w:bCs/>
          <w:lang w:val="de-DE"/>
        </w:rPr>
        <w:t xml:space="preserve"> / </w:t>
      </w:r>
      <w:r w:rsidR="00BF0B93">
        <w:rPr>
          <w:rFonts w:cs="Arial"/>
          <w:bCs/>
          <w:lang w:val="de-DE"/>
        </w:rPr>
        <w:t>4</w:t>
      </w:r>
    </w:p>
    <w:p w14:paraId="5D1BE6A3" w14:textId="46442DE8" w:rsidR="00477409" w:rsidRPr="00576620" w:rsidRDefault="00576620" w:rsidP="00E374C1">
      <w:pPr>
        <w:spacing w:line="240" w:lineRule="auto"/>
        <w:rPr>
          <w:rFonts w:cs="Arial"/>
          <w:b/>
          <w:color w:val="000000" w:themeColor="accent6"/>
          <w:sz w:val="20"/>
          <w:szCs w:val="20"/>
          <w:lang w:val="de-DE"/>
        </w:rPr>
      </w:pPr>
      <w:r>
        <w:rPr>
          <w:rFonts w:cs="Arial"/>
          <w:b/>
          <w:noProof/>
          <w:color w:val="000000" w:themeColor="accent6"/>
          <w:sz w:val="20"/>
          <w:szCs w:val="20"/>
          <w:lang w:val="de-DE"/>
        </w:rPr>
        <w:drawing>
          <wp:inline distT="0" distB="0" distL="0" distR="0" wp14:anchorId="07268318" wp14:editId="25C52236">
            <wp:extent cx="2422989" cy="2286000"/>
            <wp:effectExtent l="0" t="0" r="3175" b="0"/>
            <wp:docPr id="1341831361" name="Grafik 4" descr="Ein Bild, das Gebäude, Rechteck,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831361" name="Grafik 4" descr="Ein Bild, das Gebäude, Rechteck, Haus, Desig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435499" cy="2297803"/>
                    </a:xfrm>
                    <a:prstGeom prst="rect">
                      <a:avLst/>
                    </a:prstGeom>
                  </pic:spPr>
                </pic:pic>
              </a:graphicData>
            </a:graphic>
          </wp:inline>
        </w:drawing>
      </w:r>
      <w:r>
        <w:rPr>
          <w:rFonts w:cs="Arial"/>
          <w:b/>
          <w:color w:val="000000" w:themeColor="accent6"/>
          <w:sz w:val="20"/>
          <w:szCs w:val="20"/>
          <w:lang w:val="de-DE"/>
        </w:rPr>
        <w:t xml:space="preserve"> </w:t>
      </w:r>
      <w:r>
        <w:rPr>
          <w:rFonts w:cs="Arial"/>
          <w:b/>
          <w:noProof/>
          <w:color w:val="000000" w:themeColor="accent6"/>
          <w:sz w:val="20"/>
          <w:szCs w:val="20"/>
          <w:lang w:val="de-DE"/>
        </w:rPr>
        <w:drawing>
          <wp:inline distT="0" distB="0" distL="0" distR="0" wp14:anchorId="40A20701" wp14:editId="0C21B16E">
            <wp:extent cx="2431915" cy="2165521"/>
            <wp:effectExtent l="0" t="0" r="0" b="0"/>
            <wp:docPr id="1123999448" name="Grafik 5" descr="Ein Bild, das Gebäude, Rechteck, stationä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999448" name="Grafik 5" descr="Ein Bild, das Gebäude, Rechteck, stationär, Design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440166" cy="2172868"/>
                    </a:xfrm>
                    <a:prstGeom prst="rect">
                      <a:avLst/>
                    </a:prstGeom>
                  </pic:spPr>
                </pic:pic>
              </a:graphicData>
            </a:graphic>
          </wp:inline>
        </w:drawing>
      </w:r>
    </w:p>
    <w:p w14:paraId="50127227" w14:textId="60DD7762" w:rsidR="00477409" w:rsidRDefault="00C540F9" w:rsidP="00E374C1">
      <w:pPr>
        <w:spacing w:line="240" w:lineRule="auto"/>
        <w:rPr>
          <w:szCs w:val="19"/>
          <w:shd w:val="clear" w:color="auto" w:fill="FFFFFF"/>
          <w:lang w:val="de-DE" w:eastAsia="de-DE"/>
        </w:rPr>
      </w:pPr>
      <w:r w:rsidRPr="008F3C26">
        <w:rPr>
          <w:szCs w:val="19"/>
          <w:shd w:val="clear" w:color="auto" w:fill="FFFFFF"/>
          <w:lang w:val="de-DE" w:eastAsia="de-DE"/>
        </w:rPr>
        <w:t xml:space="preserve">Die Expertise der drei Saint-Gobain Unternehmen ISOVER, RIGIPS und Weber </w:t>
      </w:r>
      <w:r w:rsidR="00B739AA" w:rsidRPr="008F3C26">
        <w:rPr>
          <w:szCs w:val="19"/>
          <w:shd w:val="clear" w:color="auto" w:fill="FFFFFF"/>
          <w:lang w:val="de-DE" w:eastAsia="de-DE"/>
        </w:rPr>
        <w:t>in einer Lösun</w:t>
      </w:r>
      <w:r w:rsidR="000A77C4" w:rsidRPr="008F3C26">
        <w:rPr>
          <w:szCs w:val="19"/>
          <w:shd w:val="clear" w:color="auto" w:fill="FFFFFF"/>
          <w:lang w:val="de-DE" w:eastAsia="de-DE"/>
        </w:rPr>
        <w:t>g</w:t>
      </w:r>
      <w:r w:rsidR="00B739AA" w:rsidRPr="008F3C26">
        <w:rPr>
          <w:szCs w:val="19"/>
          <w:shd w:val="clear" w:color="auto" w:fill="FFFFFF"/>
          <w:lang w:val="de-DE" w:eastAsia="de-DE"/>
        </w:rPr>
        <w:t xml:space="preserve"> vereint</w:t>
      </w:r>
      <w:r w:rsidRPr="008F3C26">
        <w:rPr>
          <w:szCs w:val="19"/>
          <w:shd w:val="clear" w:color="auto" w:fill="FFFFFF"/>
          <w:lang w:val="de-DE" w:eastAsia="de-DE"/>
        </w:rPr>
        <w:t xml:space="preserve">: </w:t>
      </w:r>
      <w:r w:rsidR="009B7C2C" w:rsidRPr="008F3C26">
        <w:rPr>
          <w:szCs w:val="19"/>
          <w:shd w:val="clear" w:color="auto" w:fill="FFFFFF"/>
          <w:lang w:val="de-DE" w:eastAsia="de-DE"/>
        </w:rPr>
        <w:t xml:space="preserve">Kombiniert wird Rigips Glasroc X in den zwei neuen Systemen – </w:t>
      </w:r>
      <w:r w:rsidR="00FB7D80" w:rsidRPr="008F3C26">
        <w:rPr>
          <w:szCs w:val="19"/>
          <w:shd w:val="clear" w:color="auto" w:fill="FFFFFF"/>
          <w:lang w:val="de-DE" w:eastAsia="de-DE"/>
        </w:rPr>
        <w:t>einer Basisvariante und einer Ausführung mit zusätzlicher Installationsebene</w:t>
      </w:r>
      <w:r w:rsidR="009B7C2C" w:rsidRPr="008F3C26">
        <w:rPr>
          <w:szCs w:val="19"/>
          <w:shd w:val="clear" w:color="auto" w:fill="FFFFFF"/>
          <w:lang w:val="de-DE" w:eastAsia="de-DE"/>
        </w:rPr>
        <w:t xml:space="preserve"> – </w:t>
      </w:r>
      <w:r w:rsidR="00AA475E" w:rsidRPr="008F3C26">
        <w:rPr>
          <w:szCs w:val="19"/>
          <w:shd w:val="clear" w:color="auto" w:fill="FFFFFF"/>
          <w:lang w:val="de-DE" w:eastAsia="de-DE"/>
        </w:rPr>
        <w:t>mit</w:t>
      </w:r>
      <w:r w:rsidR="009B7C2C" w:rsidRPr="008F3C26">
        <w:rPr>
          <w:szCs w:val="19"/>
          <w:shd w:val="clear" w:color="auto" w:fill="FFFFFF"/>
          <w:lang w:val="de-DE" w:eastAsia="de-DE"/>
        </w:rPr>
        <w:t xml:space="preserve"> einem leistungsstarken Wärmedämmverbundsystem von Saint-Gobain Weber</w:t>
      </w:r>
      <w:r w:rsidR="007021BD" w:rsidRPr="008F3C26">
        <w:rPr>
          <w:szCs w:val="19"/>
          <w:shd w:val="clear" w:color="auto" w:fill="FFFFFF"/>
          <w:lang w:val="de-DE" w:eastAsia="de-DE"/>
        </w:rPr>
        <w:t xml:space="preserve"> sowie </w:t>
      </w:r>
      <w:r w:rsidRPr="008F3C26">
        <w:rPr>
          <w:szCs w:val="19"/>
          <w:shd w:val="clear" w:color="auto" w:fill="FFFFFF"/>
          <w:lang w:val="de-DE" w:eastAsia="de-DE"/>
        </w:rPr>
        <w:t>dem speziell auf die Systeme abgestimmten Metallbau-Filz ISOVER ULTIMATE MBF-034</w:t>
      </w:r>
      <w:r w:rsidR="009B7C2C" w:rsidRPr="008F3C26">
        <w:rPr>
          <w:szCs w:val="19"/>
          <w:shd w:val="clear" w:color="auto" w:fill="FFFFFF"/>
          <w:lang w:val="de-DE" w:eastAsia="de-DE"/>
        </w:rPr>
        <w:t>, wodurch ein zukunftsweisender Wärme- und Schallschutz sichergestellt wird.</w:t>
      </w:r>
      <w:r w:rsidR="006208CF">
        <w:rPr>
          <w:szCs w:val="19"/>
          <w:shd w:val="clear" w:color="auto" w:fill="FFFFFF"/>
          <w:lang w:val="de-DE" w:eastAsia="de-DE"/>
        </w:rPr>
        <w:t xml:space="preserve"> </w:t>
      </w:r>
    </w:p>
    <w:p w14:paraId="14483693" w14:textId="77777777" w:rsidR="00576620" w:rsidRDefault="00576620" w:rsidP="00E374C1">
      <w:pPr>
        <w:spacing w:line="240" w:lineRule="auto"/>
        <w:rPr>
          <w:rFonts w:cs="Arial"/>
          <w:b/>
          <w:color w:val="000000" w:themeColor="accent6"/>
          <w:sz w:val="20"/>
          <w:szCs w:val="20"/>
          <w:lang w:val="de-DE"/>
        </w:rPr>
      </w:pPr>
    </w:p>
    <w:p w14:paraId="7850223C" w14:textId="4AD29658" w:rsidR="00576620" w:rsidRPr="00576620" w:rsidRDefault="00576620" w:rsidP="00E374C1">
      <w:pPr>
        <w:widowControl w:val="0"/>
        <w:spacing w:line="240" w:lineRule="auto"/>
        <w:rPr>
          <w:iCs/>
          <w:sz w:val="18"/>
          <w:szCs w:val="18"/>
          <w:lang w:val="de-DE"/>
        </w:rPr>
      </w:pPr>
      <w:r>
        <w:rPr>
          <w:rFonts w:cs="Arial"/>
          <w:i/>
          <w:iCs/>
          <w:sz w:val="18"/>
          <w:szCs w:val="18"/>
          <w:lang w:val="de-DE"/>
        </w:rPr>
        <w:t>Illustrationen</w:t>
      </w:r>
      <w:r w:rsidRPr="00576620">
        <w:rPr>
          <w:rFonts w:cs="Arial"/>
          <w:i/>
          <w:iCs/>
          <w:sz w:val="18"/>
          <w:szCs w:val="18"/>
          <w:lang w:val="de-DE"/>
        </w:rPr>
        <w:t>: SAINT-GOBAIN RIGIPS GmbH</w:t>
      </w:r>
    </w:p>
    <w:p w14:paraId="2534DEB2" w14:textId="77777777" w:rsidR="00576620" w:rsidRPr="00576620" w:rsidRDefault="00576620" w:rsidP="00E374C1">
      <w:pPr>
        <w:spacing w:line="240" w:lineRule="auto"/>
        <w:rPr>
          <w:rFonts w:cs="Arial"/>
          <w:b/>
          <w:color w:val="000000" w:themeColor="accent6"/>
          <w:sz w:val="20"/>
          <w:szCs w:val="20"/>
          <w:lang w:val="de-DE"/>
        </w:rPr>
      </w:pPr>
    </w:p>
    <w:p w14:paraId="404B5D06" w14:textId="77777777" w:rsidR="00477409" w:rsidRDefault="00477409" w:rsidP="00E374C1">
      <w:pPr>
        <w:spacing w:line="240" w:lineRule="auto"/>
        <w:rPr>
          <w:rFonts w:cs="Arial"/>
          <w:b/>
          <w:color w:val="000000" w:themeColor="accent6"/>
          <w:sz w:val="20"/>
          <w:szCs w:val="20"/>
          <w:lang w:val="de-DE"/>
        </w:rPr>
      </w:pPr>
    </w:p>
    <w:p w14:paraId="6B3084B0" w14:textId="77777777" w:rsidR="009B7C2C" w:rsidRDefault="009B7C2C" w:rsidP="00E374C1">
      <w:pPr>
        <w:spacing w:line="240" w:lineRule="auto"/>
        <w:rPr>
          <w:rFonts w:cs="Arial"/>
          <w:b/>
          <w:color w:val="000000" w:themeColor="accent6"/>
          <w:sz w:val="20"/>
          <w:szCs w:val="20"/>
          <w:lang w:val="de-DE"/>
        </w:rPr>
      </w:pPr>
    </w:p>
    <w:p w14:paraId="75C0C545" w14:textId="77777777" w:rsidR="00C540F9" w:rsidRDefault="00C540F9" w:rsidP="00E374C1">
      <w:pPr>
        <w:spacing w:line="240" w:lineRule="auto"/>
        <w:rPr>
          <w:rFonts w:cs="Arial"/>
          <w:b/>
          <w:color w:val="000000" w:themeColor="accent6"/>
          <w:sz w:val="20"/>
          <w:szCs w:val="20"/>
          <w:lang w:val="de-DE"/>
        </w:rPr>
      </w:pPr>
    </w:p>
    <w:p w14:paraId="7847FA2E" w14:textId="77777777" w:rsidR="00477409" w:rsidRPr="00576620" w:rsidRDefault="00477409" w:rsidP="00E374C1">
      <w:pPr>
        <w:spacing w:line="240" w:lineRule="auto"/>
        <w:rPr>
          <w:rFonts w:cs="Arial"/>
          <w:b/>
          <w:color w:val="000000" w:themeColor="accent6"/>
          <w:sz w:val="20"/>
          <w:szCs w:val="20"/>
          <w:lang w:val="de-DE"/>
        </w:rPr>
      </w:pPr>
    </w:p>
    <w:p w14:paraId="7529498E" w14:textId="147A23C2" w:rsidR="00576620" w:rsidRDefault="00576620" w:rsidP="00E374C1">
      <w:pPr>
        <w:rPr>
          <w:rFonts w:cs="Arial"/>
          <w:bCs/>
          <w:lang w:val="de-DE"/>
        </w:rPr>
      </w:pPr>
      <w:r w:rsidRPr="00576620">
        <w:rPr>
          <w:rFonts w:cs="Arial"/>
          <w:bCs/>
          <w:lang w:val="de-DE"/>
        </w:rPr>
        <w:lastRenderedPageBreak/>
        <w:t xml:space="preserve">Bild </w:t>
      </w:r>
      <w:r w:rsidR="00BF0B93">
        <w:rPr>
          <w:rFonts w:cs="Arial"/>
          <w:bCs/>
          <w:lang w:val="de-DE"/>
        </w:rPr>
        <w:t>5</w:t>
      </w:r>
      <w:r w:rsidR="00D72089">
        <w:rPr>
          <w:rFonts w:cs="Arial"/>
          <w:bCs/>
          <w:lang w:val="de-DE"/>
        </w:rPr>
        <w:t xml:space="preserve"> </w:t>
      </w:r>
      <w:r w:rsidR="00BF0B93">
        <w:rPr>
          <w:rFonts w:cs="Arial"/>
          <w:bCs/>
          <w:lang w:val="de-DE"/>
        </w:rPr>
        <w:t xml:space="preserve">/ </w:t>
      </w:r>
      <w:r>
        <w:rPr>
          <w:rFonts w:cs="Arial"/>
          <w:bCs/>
          <w:lang w:val="de-DE"/>
        </w:rPr>
        <w:t>6</w:t>
      </w:r>
      <w:r w:rsidRPr="00576620">
        <w:rPr>
          <w:rFonts w:cs="Arial"/>
          <w:bCs/>
          <w:lang w:val="de-DE"/>
        </w:rPr>
        <w:t xml:space="preserve"> / </w:t>
      </w:r>
      <w:r>
        <w:rPr>
          <w:rFonts w:cs="Arial"/>
          <w:bCs/>
          <w:lang w:val="de-DE"/>
        </w:rPr>
        <w:t>7</w:t>
      </w:r>
    </w:p>
    <w:p w14:paraId="33BE12C4" w14:textId="1030268F" w:rsidR="00576620" w:rsidRPr="00576620" w:rsidRDefault="00576620" w:rsidP="00E374C1">
      <w:pPr>
        <w:spacing w:line="240" w:lineRule="auto"/>
        <w:rPr>
          <w:rFonts w:cs="Arial"/>
          <w:bCs/>
          <w:lang w:val="de-DE"/>
        </w:rPr>
      </w:pPr>
      <w:r>
        <w:rPr>
          <w:rFonts w:cs="Arial"/>
          <w:bCs/>
          <w:noProof/>
          <w:lang w:val="de-DE"/>
        </w:rPr>
        <w:drawing>
          <wp:inline distT="0" distB="0" distL="0" distR="0" wp14:anchorId="1F1B74D8" wp14:editId="3C611160">
            <wp:extent cx="2338261" cy="1974715"/>
            <wp:effectExtent l="0" t="0" r="0" b="0"/>
            <wp:docPr id="1085910012" name="Grafik 6" descr="Ein Bild, das Text, Bandage, Allgemeine Versorgung, 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910012" name="Grafik 6" descr="Ein Bild, das Text, Bandage, Allgemeine Versorgung, Zubehör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345930" cy="1981192"/>
                    </a:xfrm>
                    <a:prstGeom prst="rect">
                      <a:avLst/>
                    </a:prstGeom>
                  </pic:spPr>
                </pic:pic>
              </a:graphicData>
            </a:graphic>
          </wp:inline>
        </w:drawing>
      </w:r>
      <w:r w:rsidR="00BF0B93">
        <w:rPr>
          <w:rFonts w:cs="Arial"/>
          <w:bCs/>
          <w:noProof/>
          <w:lang w:val="de-DE"/>
        </w:rPr>
        <w:drawing>
          <wp:inline distT="0" distB="0" distL="0" distR="0" wp14:anchorId="37174AD8" wp14:editId="595C975B">
            <wp:extent cx="2117890" cy="1855960"/>
            <wp:effectExtent l="0" t="0" r="3175" b="0"/>
            <wp:docPr id="1130359512" name="Grafik 3" descr="Ein Bild, das Text, Etikett, Allgemeine Versorg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359512" name="Grafik 3" descr="Ein Bild, das Text, Etikett, Allgemeine Versorgung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143388" cy="1878305"/>
                    </a:xfrm>
                    <a:prstGeom prst="rect">
                      <a:avLst/>
                    </a:prstGeom>
                  </pic:spPr>
                </pic:pic>
              </a:graphicData>
            </a:graphic>
          </wp:inline>
        </w:drawing>
      </w:r>
      <w:r>
        <w:rPr>
          <w:rFonts w:cs="Arial"/>
          <w:bCs/>
          <w:noProof/>
          <w:lang w:val="de-DE"/>
        </w:rPr>
        <w:drawing>
          <wp:inline distT="0" distB="0" distL="0" distR="0" wp14:anchorId="6405AE92" wp14:editId="230AE55E">
            <wp:extent cx="2271840" cy="1629624"/>
            <wp:effectExtent l="0" t="0" r="1905" b="0"/>
            <wp:docPr id="974528763" name="Grafik 7" descr="Ein Bild, das Plastik, Electric Blue (Farbe),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528763" name="Grafik 7" descr="Ein Bild, das Plastik, Electric Blue (Farbe), Blau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289213" cy="1642086"/>
                    </a:xfrm>
                    <a:prstGeom prst="rect">
                      <a:avLst/>
                    </a:prstGeom>
                  </pic:spPr>
                </pic:pic>
              </a:graphicData>
            </a:graphic>
          </wp:inline>
        </w:drawing>
      </w:r>
    </w:p>
    <w:p w14:paraId="7D4058CE" w14:textId="77777777" w:rsidR="00477409" w:rsidRPr="00576620" w:rsidRDefault="00477409" w:rsidP="00E374C1">
      <w:pPr>
        <w:spacing w:line="240" w:lineRule="auto"/>
        <w:rPr>
          <w:rFonts w:cs="Arial"/>
          <w:b/>
          <w:color w:val="000000" w:themeColor="accent6"/>
          <w:sz w:val="20"/>
          <w:szCs w:val="20"/>
          <w:lang w:val="de-DE"/>
        </w:rPr>
      </w:pPr>
    </w:p>
    <w:p w14:paraId="7E75A24A" w14:textId="44D6148E" w:rsidR="00477409" w:rsidRPr="00576620" w:rsidRDefault="009B7C2C" w:rsidP="00E374C1">
      <w:pPr>
        <w:spacing w:line="240" w:lineRule="auto"/>
        <w:rPr>
          <w:rFonts w:cs="Arial"/>
          <w:b/>
          <w:color w:val="000000" w:themeColor="accent6"/>
          <w:sz w:val="20"/>
          <w:szCs w:val="20"/>
          <w:lang w:val="de-DE"/>
        </w:rPr>
      </w:pPr>
      <w:r>
        <w:rPr>
          <w:szCs w:val="19"/>
          <w:shd w:val="clear" w:color="auto" w:fill="FFFFFF"/>
          <w:lang w:val="de-DE" w:eastAsia="de-DE"/>
        </w:rPr>
        <w:t xml:space="preserve">Für maximale Sicherheit und Flexibilität sorgen die von RIGIPS zur Verfügung gestellten Systemkomponenten: Mit dem </w:t>
      </w:r>
      <w:r w:rsidR="00BD7BFD">
        <w:rPr>
          <w:szCs w:val="19"/>
          <w:shd w:val="clear" w:color="auto" w:fill="FFFFFF"/>
          <w:lang w:val="de-DE" w:eastAsia="de-DE"/>
        </w:rPr>
        <w:t xml:space="preserve">Rigips </w:t>
      </w:r>
      <w:r>
        <w:rPr>
          <w:szCs w:val="19"/>
          <w:shd w:val="clear" w:color="auto" w:fill="FFFFFF"/>
          <w:lang w:val="de-DE" w:eastAsia="de-DE"/>
        </w:rPr>
        <w:t xml:space="preserve">Glasroc X Anschlussband </w:t>
      </w:r>
      <w:r w:rsidR="007D1194">
        <w:rPr>
          <w:szCs w:val="19"/>
          <w:shd w:val="clear" w:color="auto" w:fill="FFFFFF"/>
          <w:lang w:val="de-DE" w:eastAsia="de-DE"/>
        </w:rPr>
        <w:t xml:space="preserve">und der Rigips </w:t>
      </w:r>
      <w:r w:rsidR="00D70222">
        <w:rPr>
          <w:szCs w:val="19"/>
          <w:shd w:val="clear" w:color="auto" w:fill="FFFFFF"/>
          <w:lang w:val="de-DE" w:eastAsia="de-DE"/>
        </w:rPr>
        <w:br/>
      </w:r>
      <w:r w:rsidR="007D1194">
        <w:rPr>
          <w:szCs w:val="19"/>
          <w:shd w:val="clear" w:color="auto" w:fill="FFFFFF"/>
          <w:lang w:val="de-DE" w:eastAsia="de-DE"/>
        </w:rPr>
        <w:t>Glasroc X Anschlussd</w:t>
      </w:r>
      <w:r w:rsidR="00D72089">
        <w:rPr>
          <w:szCs w:val="19"/>
          <w:shd w:val="clear" w:color="auto" w:fill="FFFFFF"/>
          <w:lang w:val="de-DE" w:eastAsia="de-DE"/>
        </w:rPr>
        <w:t>ic</w:t>
      </w:r>
      <w:r w:rsidR="007D1194">
        <w:rPr>
          <w:szCs w:val="19"/>
          <w:shd w:val="clear" w:color="auto" w:fill="FFFFFF"/>
          <w:lang w:val="de-DE" w:eastAsia="de-DE"/>
        </w:rPr>
        <w:t xml:space="preserve">htung </w:t>
      </w:r>
      <w:r>
        <w:rPr>
          <w:szCs w:val="19"/>
          <w:shd w:val="clear" w:color="auto" w:fill="FFFFFF"/>
          <w:lang w:val="de-DE" w:eastAsia="de-DE"/>
        </w:rPr>
        <w:t>lassen sich Anschlussfugen zu Bestandsbauteilen aus Beton oder Mauerwerk zuverlässig abdichten. Korrosionsgeschützte Profile und Zubehöre sorgen für weitere Sicherheit im Bauteil.</w:t>
      </w:r>
    </w:p>
    <w:p w14:paraId="05FD1881" w14:textId="77777777" w:rsidR="00477409" w:rsidRPr="00576620" w:rsidRDefault="00477409" w:rsidP="00E374C1">
      <w:pPr>
        <w:spacing w:line="240" w:lineRule="auto"/>
        <w:rPr>
          <w:rFonts w:cs="Arial"/>
          <w:b/>
          <w:color w:val="000000" w:themeColor="accent6"/>
          <w:sz w:val="20"/>
          <w:szCs w:val="20"/>
          <w:lang w:val="de-DE"/>
        </w:rPr>
      </w:pPr>
    </w:p>
    <w:p w14:paraId="1040C875" w14:textId="77777777" w:rsidR="00576620" w:rsidRPr="00282AAF" w:rsidRDefault="00576620" w:rsidP="00E374C1">
      <w:pPr>
        <w:widowControl w:val="0"/>
        <w:spacing w:line="240" w:lineRule="auto"/>
        <w:rPr>
          <w:iCs/>
          <w:sz w:val="18"/>
          <w:szCs w:val="18"/>
          <w:lang w:val="en-US"/>
        </w:rPr>
      </w:pPr>
      <w:r w:rsidRPr="00282AAF">
        <w:rPr>
          <w:rFonts w:cs="Arial"/>
          <w:i/>
          <w:iCs/>
          <w:sz w:val="18"/>
          <w:szCs w:val="18"/>
          <w:lang w:val="en-US"/>
        </w:rPr>
        <w:t>Fotos: SAINT-GOBAIN RIGIPS GmbH</w:t>
      </w:r>
    </w:p>
    <w:p w14:paraId="3022B254" w14:textId="77777777" w:rsidR="00477409" w:rsidRPr="00282AAF" w:rsidRDefault="00477409" w:rsidP="00E374C1">
      <w:pPr>
        <w:spacing w:line="240" w:lineRule="auto"/>
        <w:rPr>
          <w:rFonts w:cs="Arial"/>
          <w:b/>
          <w:color w:val="000000" w:themeColor="accent6"/>
          <w:sz w:val="20"/>
          <w:szCs w:val="20"/>
          <w:lang w:val="en-US"/>
        </w:rPr>
      </w:pPr>
    </w:p>
    <w:p w14:paraId="6F9772A0" w14:textId="77777777" w:rsidR="00477409" w:rsidRPr="00282AAF" w:rsidRDefault="00477409" w:rsidP="00E374C1">
      <w:pPr>
        <w:spacing w:line="240" w:lineRule="auto"/>
        <w:rPr>
          <w:rFonts w:cs="Arial"/>
          <w:b/>
          <w:color w:val="000000" w:themeColor="accent6"/>
          <w:sz w:val="20"/>
          <w:szCs w:val="20"/>
          <w:lang w:val="en-US"/>
        </w:rPr>
      </w:pPr>
    </w:p>
    <w:p w14:paraId="6EF904CC" w14:textId="77777777" w:rsidR="00477409" w:rsidRPr="00282AAF" w:rsidRDefault="00477409" w:rsidP="00E374C1">
      <w:pPr>
        <w:spacing w:line="240" w:lineRule="auto"/>
        <w:rPr>
          <w:rFonts w:cs="Arial"/>
          <w:b/>
          <w:color w:val="000000" w:themeColor="accent6"/>
          <w:sz w:val="20"/>
          <w:szCs w:val="20"/>
          <w:lang w:val="en-US"/>
        </w:rPr>
      </w:pPr>
    </w:p>
    <w:p w14:paraId="0649434B" w14:textId="77777777" w:rsidR="00B45FB7" w:rsidRPr="00282AAF" w:rsidRDefault="00B45FB7" w:rsidP="00E374C1">
      <w:pPr>
        <w:spacing w:line="240" w:lineRule="auto"/>
        <w:rPr>
          <w:rFonts w:cs="Arial"/>
          <w:b/>
          <w:color w:val="000000" w:themeColor="accent6"/>
          <w:sz w:val="20"/>
          <w:szCs w:val="20"/>
          <w:lang w:val="en-US"/>
        </w:rPr>
      </w:pPr>
    </w:p>
    <w:p w14:paraId="0329D05E" w14:textId="77777777" w:rsidR="00B45FB7" w:rsidRPr="00282AAF" w:rsidRDefault="00B45FB7" w:rsidP="00E374C1">
      <w:pPr>
        <w:spacing w:line="240" w:lineRule="auto"/>
        <w:rPr>
          <w:rFonts w:cs="Arial"/>
          <w:b/>
          <w:color w:val="000000" w:themeColor="accent6"/>
          <w:sz w:val="20"/>
          <w:szCs w:val="20"/>
          <w:lang w:val="en-US"/>
        </w:rPr>
      </w:pPr>
    </w:p>
    <w:p w14:paraId="798FCFFC" w14:textId="77777777" w:rsidR="00B45FB7" w:rsidRPr="00282AAF" w:rsidRDefault="00B45FB7" w:rsidP="00E374C1">
      <w:pPr>
        <w:spacing w:line="240" w:lineRule="auto"/>
        <w:rPr>
          <w:rFonts w:cs="Arial"/>
          <w:b/>
          <w:color w:val="000000" w:themeColor="accent6"/>
          <w:sz w:val="20"/>
          <w:szCs w:val="20"/>
          <w:lang w:val="en-US"/>
        </w:rPr>
      </w:pPr>
    </w:p>
    <w:p w14:paraId="12210E55" w14:textId="77777777" w:rsidR="00B45FB7" w:rsidRPr="00282AAF" w:rsidRDefault="00B45FB7" w:rsidP="00E374C1">
      <w:pPr>
        <w:spacing w:line="240" w:lineRule="auto"/>
        <w:rPr>
          <w:rFonts w:cs="Arial"/>
          <w:b/>
          <w:color w:val="000000" w:themeColor="accent6"/>
          <w:sz w:val="20"/>
          <w:szCs w:val="20"/>
          <w:lang w:val="en-US"/>
        </w:rPr>
      </w:pPr>
    </w:p>
    <w:p w14:paraId="4E14504F" w14:textId="77777777" w:rsidR="00B45FB7" w:rsidRPr="00282AAF" w:rsidRDefault="00B45FB7" w:rsidP="00E374C1">
      <w:pPr>
        <w:spacing w:line="240" w:lineRule="auto"/>
        <w:rPr>
          <w:rFonts w:cs="Arial"/>
          <w:b/>
          <w:color w:val="000000" w:themeColor="accent6"/>
          <w:sz w:val="20"/>
          <w:szCs w:val="20"/>
          <w:lang w:val="en-US"/>
        </w:rPr>
      </w:pPr>
    </w:p>
    <w:p w14:paraId="1BC60E17" w14:textId="77777777" w:rsidR="00B45FB7" w:rsidRPr="00282AAF" w:rsidRDefault="00B45FB7" w:rsidP="00E374C1">
      <w:pPr>
        <w:spacing w:line="240" w:lineRule="auto"/>
        <w:rPr>
          <w:rFonts w:cs="Arial"/>
          <w:b/>
          <w:color w:val="000000" w:themeColor="accent6"/>
          <w:sz w:val="20"/>
          <w:szCs w:val="20"/>
          <w:lang w:val="en-US"/>
        </w:rPr>
      </w:pPr>
    </w:p>
    <w:p w14:paraId="4FF199F2" w14:textId="77777777" w:rsidR="00B45FB7" w:rsidRPr="00282AAF" w:rsidRDefault="00B45FB7" w:rsidP="00E374C1">
      <w:pPr>
        <w:spacing w:line="240" w:lineRule="auto"/>
        <w:rPr>
          <w:rFonts w:cs="Arial"/>
          <w:b/>
          <w:color w:val="000000" w:themeColor="accent6"/>
          <w:sz w:val="20"/>
          <w:szCs w:val="20"/>
          <w:lang w:val="en-US"/>
        </w:rPr>
      </w:pPr>
    </w:p>
    <w:p w14:paraId="6468F2E2" w14:textId="77777777" w:rsidR="00D80BB6" w:rsidRPr="00282AAF" w:rsidRDefault="00D80BB6" w:rsidP="00E374C1">
      <w:pPr>
        <w:spacing w:line="240" w:lineRule="auto"/>
        <w:rPr>
          <w:rFonts w:cs="Arial"/>
          <w:b/>
          <w:color w:val="000000" w:themeColor="accent6"/>
          <w:sz w:val="20"/>
          <w:szCs w:val="20"/>
          <w:lang w:val="en-US"/>
        </w:rPr>
      </w:pPr>
    </w:p>
    <w:p w14:paraId="0FAAAB27" w14:textId="77777777" w:rsidR="00B45FB7" w:rsidRPr="00282AAF" w:rsidRDefault="00B45FB7" w:rsidP="00E374C1">
      <w:pPr>
        <w:spacing w:line="240" w:lineRule="auto"/>
        <w:rPr>
          <w:rFonts w:cs="Arial"/>
          <w:b/>
          <w:color w:val="000000" w:themeColor="accent6"/>
          <w:sz w:val="20"/>
          <w:szCs w:val="20"/>
          <w:lang w:val="en-US"/>
        </w:rPr>
      </w:pPr>
    </w:p>
    <w:p w14:paraId="1281731B" w14:textId="77777777" w:rsidR="00B45FB7" w:rsidRPr="00282AAF" w:rsidRDefault="00B45FB7" w:rsidP="00E374C1">
      <w:pPr>
        <w:spacing w:line="240" w:lineRule="auto"/>
        <w:rPr>
          <w:rFonts w:cs="Arial"/>
          <w:b/>
          <w:color w:val="000000" w:themeColor="accent6"/>
          <w:sz w:val="20"/>
          <w:szCs w:val="20"/>
          <w:lang w:val="en-US"/>
        </w:rPr>
      </w:pPr>
    </w:p>
    <w:p w14:paraId="51D25E8C" w14:textId="77777777" w:rsidR="00B45FB7" w:rsidRPr="00282AAF" w:rsidRDefault="00B45FB7" w:rsidP="00E374C1">
      <w:pPr>
        <w:spacing w:line="240" w:lineRule="auto"/>
        <w:rPr>
          <w:rFonts w:cs="Arial"/>
          <w:b/>
          <w:color w:val="000000" w:themeColor="accent6"/>
          <w:sz w:val="20"/>
          <w:szCs w:val="20"/>
          <w:lang w:val="en-US"/>
        </w:rPr>
      </w:pPr>
    </w:p>
    <w:p w14:paraId="2AFA1C85" w14:textId="77777777" w:rsidR="00B45FB7" w:rsidRPr="00282AAF" w:rsidRDefault="00B45FB7" w:rsidP="00E374C1">
      <w:pPr>
        <w:spacing w:line="240" w:lineRule="auto"/>
        <w:rPr>
          <w:rFonts w:cs="Arial"/>
          <w:b/>
          <w:color w:val="000000" w:themeColor="accent6"/>
          <w:sz w:val="20"/>
          <w:szCs w:val="20"/>
          <w:lang w:val="en-US"/>
        </w:rPr>
      </w:pPr>
    </w:p>
    <w:p w14:paraId="1BB1DFF9" w14:textId="77777777" w:rsidR="00B45FB7" w:rsidRPr="00282AAF" w:rsidRDefault="00B45FB7" w:rsidP="00E374C1">
      <w:pPr>
        <w:spacing w:line="240" w:lineRule="auto"/>
        <w:rPr>
          <w:rFonts w:cs="Arial"/>
          <w:b/>
          <w:color w:val="000000" w:themeColor="accent6"/>
          <w:sz w:val="20"/>
          <w:szCs w:val="20"/>
          <w:lang w:val="en-US"/>
        </w:rPr>
      </w:pPr>
    </w:p>
    <w:p w14:paraId="5E7CBDEE" w14:textId="77777777" w:rsidR="00B45FB7" w:rsidRPr="00282AAF" w:rsidRDefault="00B45FB7" w:rsidP="00E374C1">
      <w:pPr>
        <w:spacing w:line="240" w:lineRule="auto"/>
        <w:rPr>
          <w:rFonts w:cs="Arial"/>
          <w:b/>
          <w:color w:val="000000" w:themeColor="accent6"/>
          <w:sz w:val="20"/>
          <w:szCs w:val="20"/>
          <w:lang w:val="en-US"/>
        </w:rPr>
      </w:pPr>
    </w:p>
    <w:p w14:paraId="79B5958C" w14:textId="77777777" w:rsidR="00B45FB7" w:rsidRPr="00282AAF" w:rsidRDefault="00B45FB7" w:rsidP="00E374C1">
      <w:pPr>
        <w:spacing w:line="240" w:lineRule="auto"/>
        <w:rPr>
          <w:rFonts w:cs="Arial"/>
          <w:b/>
          <w:color w:val="000000" w:themeColor="accent6"/>
          <w:sz w:val="20"/>
          <w:szCs w:val="20"/>
          <w:lang w:val="en-US"/>
        </w:rPr>
      </w:pPr>
    </w:p>
    <w:p w14:paraId="62CF8DBF" w14:textId="77777777" w:rsidR="00477409" w:rsidRDefault="00477409" w:rsidP="00E374C1">
      <w:pPr>
        <w:spacing w:line="240" w:lineRule="auto"/>
        <w:rPr>
          <w:rFonts w:cs="Arial"/>
          <w:b/>
          <w:color w:val="000000" w:themeColor="accent6"/>
          <w:sz w:val="20"/>
          <w:szCs w:val="20"/>
          <w:lang w:val="en-US"/>
        </w:rPr>
      </w:pPr>
    </w:p>
    <w:p w14:paraId="2B21E6FC" w14:textId="77777777" w:rsidR="00C540F9" w:rsidRPr="00282AAF" w:rsidRDefault="00C540F9" w:rsidP="00E374C1">
      <w:pPr>
        <w:spacing w:line="240" w:lineRule="auto"/>
        <w:rPr>
          <w:rFonts w:cs="Arial"/>
          <w:b/>
          <w:color w:val="000000" w:themeColor="accent6"/>
          <w:sz w:val="20"/>
          <w:szCs w:val="20"/>
          <w:lang w:val="en-US"/>
        </w:rPr>
      </w:pPr>
    </w:p>
    <w:p w14:paraId="2A2E4BD5" w14:textId="6239E9E9" w:rsidR="0057338F" w:rsidRPr="00282AAF" w:rsidRDefault="0057338F" w:rsidP="00E374C1">
      <w:pPr>
        <w:spacing w:line="240" w:lineRule="auto"/>
        <w:rPr>
          <w:rFonts w:cs="Arial"/>
          <w:b/>
          <w:color w:val="000000" w:themeColor="accent6"/>
          <w:sz w:val="20"/>
          <w:szCs w:val="20"/>
          <w:lang w:val="en-US"/>
        </w:rPr>
      </w:pPr>
      <w:r w:rsidRPr="00282AAF">
        <w:rPr>
          <w:rFonts w:cs="Arial"/>
          <w:b/>
          <w:color w:val="000000" w:themeColor="accent6"/>
          <w:sz w:val="20"/>
          <w:szCs w:val="20"/>
          <w:lang w:val="en-US"/>
        </w:rPr>
        <w:lastRenderedPageBreak/>
        <w:t xml:space="preserve">SAINT-GOBAIN RIGIPS GMBH </w:t>
      </w:r>
    </w:p>
    <w:p w14:paraId="4D200065" w14:textId="77777777" w:rsidR="0057338F" w:rsidRPr="00395E6E" w:rsidRDefault="0057338F" w:rsidP="00E374C1">
      <w:pPr>
        <w:spacing w:line="240" w:lineRule="auto"/>
        <w:rPr>
          <w:rFonts w:cs="Arial"/>
          <w:b/>
          <w:i/>
          <w:iCs/>
          <w:color w:val="000000" w:themeColor="accent6"/>
          <w:sz w:val="20"/>
          <w:szCs w:val="20"/>
          <w:lang w:val="de-DE"/>
        </w:rPr>
      </w:pPr>
      <w:r w:rsidRPr="00513FE6">
        <w:rPr>
          <w:rFonts w:cs="Arial"/>
          <w:b/>
          <w:i/>
          <w:iCs/>
          <w:color w:val="000000" w:themeColor="accent6"/>
          <w:sz w:val="20"/>
          <w:szCs w:val="20"/>
          <w:lang w:val="de-DE"/>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5FBC109C" w14:textId="2B39E243" w:rsidR="0057338F" w:rsidRDefault="0057338F" w:rsidP="00C0337F">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sidR="008517EB">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sidR="00C540F9">
        <w:rPr>
          <w:rFonts w:cs="Arial"/>
          <w:color w:val="000000" w:themeColor="accent6"/>
          <w:sz w:val="20"/>
          <w:szCs w:val="20"/>
          <w:lang w:val="de-DE"/>
        </w:rPr>
        <w:t xml:space="preserve"> </w:t>
      </w:r>
      <w:r w:rsidR="008517EB">
        <w:rPr>
          <w:rFonts w:cs="Arial"/>
          <w:color w:val="000000" w:themeColor="accent6"/>
          <w:sz w:val="20"/>
          <w:szCs w:val="20"/>
          <w:lang w:val="de-DE"/>
        </w:rPr>
        <w:t xml:space="preserve">für die </w:t>
      </w:r>
      <w:r w:rsidRPr="00395E6E">
        <w:rPr>
          <w:rFonts w:cs="Arial"/>
          <w:color w:val="000000" w:themeColor="accent6"/>
          <w:sz w:val="20"/>
          <w:szCs w:val="20"/>
          <w:lang w:val="de-DE"/>
        </w:rPr>
        <w:t xml:space="preserve">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cs="Arial"/>
          <w:bCs/>
          <w:color w:val="000000" w:themeColor="accent6"/>
          <w:sz w:val="20"/>
          <w:szCs w:val="20"/>
          <w:vertAlign w:val="superscript"/>
          <w:lang w:val="de-DE"/>
        </w:rPr>
        <w:sym w:font="Symbol" w:char="F0E2"/>
      </w:r>
      <w:r w:rsidRPr="00C92108">
        <w:rPr>
          <w:rFonts w:cs="Arial"/>
          <w:bCs/>
          <w:color w:val="000000" w:themeColor="accent6"/>
          <w:sz w:val="20"/>
          <w:szCs w:val="20"/>
          <w:lang w:val="de-DE"/>
        </w:rPr>
        <w:t xml:space="preserve"> – für besseres Bauen zum Wohle von Mensch und Umwelt.</w:t>
      </w:r>
    </w:p>
    <w:p w14:paraId="4CD61C6B" w14:textId="77777777" w:rsidR="0057338F" w:rsidRPr="00F11923" w:rsidRDefault="0057338F" w:rsidP="00716C22">
      <w:pPr>
        <w:spacing w:line="288" w:lineRule="auto"/>
        <w:jc w:val="left"/>
        <w:rPr>
          <w:rFonts w:cs="Arial"/>
          <w:color w:val="000000" w:themeColor="accent6"/>
          <w:sz w:val="18"/>
          <w:szCs w:val="18"/>
          <w:lang w:val="de-DE"/>
        </w:rPr>
      </w:pPr>
    </w:p>
    <w:p w14:paraId="35D03644" w14:textId="77777777" w:rsidR="005A4066" w:rsidRPr="0082094E" w:rsidRDefault="005A4066" w:rsidP="00716C22">
      <w:pPr>
        <w:spacing w:line="240" w:lineRule="auto"/>
        <w:jc w:val="left"/>
        <w:rPr>
          <w:rFonts w:eastAsia="Times New Roman" w:cs="Arial"/>
          <w:color w:val="000000" w:themeColor="accent6"/>
          <w:sz w:val="20"/>
          <w:szCs w:val="20"/>
          <w:lang w:val="de-DE" w:eastAsia="de-DE"/>
        </w:rPr>
      </w:pPr>
      <w:r w:rsidRPr="0082094E">
        <w:rPr>
          <w:rFonts w:eastAsia="Times New Roman" w:cs="Arial"/>
          <w:b/>
          <w:bCs/>
          <w:color w:val="000000" w:themeColor="accent6"/>
          <w:sz w:val="20"/>
          <w:szCs w:val="20"/>
          <w:shd w:val="clear" w:color="auto" w:fill="FFFFFF"/>
          <w:lang w:val="de-DE" w:eastAsia="de-DE"/>
        </w:rPr>
        <w:t>ÜBER SAINT-GOBAIN </w:t>
      </w:r>
    </w:p>
    <w:p w14:paraId="0FBEA39A" w14:textId="77777777" w:rsidR="005A4066" w:rsidRPr="0082094E" w:rsidRDefault="005A4066" w:rsidP="00716C22">
      <w:pPr>
        <w:spacing w:line="240" w:lineRule="auto"/>
        <w:jc w:val="left"/>
        <w:rPr>
          <w:rFonts w:eastAsia="Times New Roman" w:cs="Arial"/>
          <w:color w:val="000000" w:themeColor="accent6"/>
          <w:sz w:val="20"/>
          <w:szCs w:val="20"/>
          <w:lang w:val="de-DE" w:eastAsia="de-DE"/>
        </w:rPr>
      </w:pPr>
      <w:r w:rsidRPr="0082094E">
        <w:rPr>
          <w:rFonts w:eastAsia="Times New Roman" w:cs="Arial"/>
          <w:color w:val="000000" w:themeColor="accent6"/>
          <w:sz w:val="20"/>
          <w:szCs w:val="20"/>
          <w:shd w:val="clear" w:color="auto" w:fill="FFFFFF"/>
          <w:lang w:val="de-DE" w:eastAsia="de-DE"/>
        </w:rPr>
        <w:t>Als weltweit führendes Unternehmen im nachhaltigen Leichtbau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w:t>
      </w:r>
      <w:r>
        <w:rPr>
          <w:rFonts w:eastAsia="Times New Roman" w:cs="Arial"/>
          <w:color w:val="000000" w:themeColor="accent6"/>
          <w:sz w:val="20"/>
          <w:szCs w:val="20"/>
          <w:shd w:val="clear" w:color="auto" w:fill="FFFFFF"/>
          <w:lang w:val="de-DE" w:eastAsia="de-DE"/>
        </w:rPr>
        <w:t xml:space="preserve"> </w:t>
      </w:r>
      <w:r w:rsidRPr="0082094E">
        <w:rPr>
          <w:rFonts w:eastAsia="Times New Roman" w:cs="Arial"/>
          <w:color w:val="000000" w:themeColor="accent6"/>
          <w:sz w:val="20"/>
          <w:szCs w:val="20"/>
          <w:shd w:val="clear" w:color="auto" w:fill="FFFFFF"/>
          <w:lang w:val="de-DE" w:eastAsia="de-DE"/>
        </w:rPr>
        <w:t>Gruppe</w:t>
      </w:r>
      <w:r>
        <w:rPr>
          <w:rFonts w:eastAsia="Times New Roman" w:cs="Arial"/>
          <w:color w:val="000000" w:themeColor="accent6"/>
          <w:sz w:val="20"/>
          <w:szCs w:val="20"/>
          <w:shd w:val="clear" w:color="auto" w:fill="FFFFFF"/>
          <w:lang w:val="de-DE" w:eastAsia="de-DE"/>
        </w:rPr>
        <w:t xml:space="preserve"> mit all ihren Marken</w:t>
      </w:r>
      <w:r w:rsidRPr="0082094E">
        <w:rPr>
          <w:rFonts w:eastAsia="Times New Roman" w:cs="Arial"/>
          <w:color w:val="000000" w:themeColor="accent6"/>
          <w:sz w:val="20"/>
          <w:szCs w:val="20"/>
          <w:shd w:val="clear" w:color="auto" w:fill="FFFFFF"/>
          <w:lang w:val="de-DE" w:eastAsia="de-DE"/>
        </w:rPr>
        <w:t xml:space="preserve"> ist </w:t>
      </w:r>
      <w:r>
        <w:rPr>
          <w:rFonts w:eastAsia="Times New Roman" w:cs="Arial"/>
          <w:color w:val="000000" w:themeColor="accent6"/>
          <w:sz w:val="20"/>
          <w:szCs w:val="20"/>
          <w:shd w:val="clear" w:color="auto" w:fill="FFFFFF"/>
          <w:lang w:val="de-DE" w:eastAsia="de-DE"/>
        </w:rPr>
        <w:t xml:space="preserve">der gemeinsame </w:t>
      </w:r>
      <w:r w:rsidRPr="0082094E">
        <w:rPr>
          <w:rFonts w:eastAsia="Times New Roman" w:cs="Arial"/>
          <w:color w:val="000000" w:themeColor="accent6"/>
          <w:sz w:val="20"/>
          <w:szCs w:val="20"/>
          <w:shd w:val="clear" w:color="auto" w:fill="FFFFFF"/>
          <w:lang w:val="de-DE" w:eastAsia="de-DE"/>
        </w:rPr>
        <w:t>Purpose „MAKING THE WORLD A BETTER HOME“.</w:t>
      </w:r>
    </w:p>
    <w:p w14:paraId="1F96F6B5" w14:textId="77777777" w:rsidR="005A4066" w:rsidRPr="0082094E" w:rsidRDefault="005A4066" w:rsidP="00716C22">
      <w:pPr>
        <w:spacing w:line="240" w:lineRule="auto"/>
        <w:jc w:val="left"/>
        <w:rPr>
          <w:rFonts w:cs="Arial"/>
          <w:color w:val="000000" w:themeColor="accent6"/>
          <w:sz w:val="20"/>
          <w:szCs w:val="20"/>
          <w:lang w:val="de-DE"/>
        </w:rPr>
      </w:pPr>
    </w:p>
    <w:p w14:paraId="7D833439" w14:textId="77777777" w:rsidR="005A4066" w:rsidRPr="0082094E" w:rsidRDefault="005A4066" w:rsidP="00C0337F">
      <w:pPr>
        <w:spacing w:line="240" w:lineRule="auto"/>
        <w:jc w:val="left"/>
        <w:rPr>
          <w:rFonts w:eastAsia="Times New Roman" w:cs="Arial"/>
          <w:b/>
          <w:bCs/>
          <w:color w:val="000000" w:themeColor="accent6"/>
          <w:sz w:val="20"/>
          <w:szCs w:val="20"/>
          <w:lang w:val="de-DE" w:eastAsia="de-DE"/>
        </w:rPr>
      </w:pPr>
      <w:r>
        <w:rPr>
          <w:rFonts w:eastAsia="Times New Roman" w:cs="Arial"/>
          <w:b/>
          <w:bCs/>
          <w:color w:val="000000" w:themeColor="accent6"/>
          <w:sz w:val="20"/>
          <w:szCs w:val="20"/>
          <w:shd w:val="clear" w:color="auto" w:fill="FFFFFF"/>
          <w:lang w:val="de-DE" w:eastAsia="de-DE"/>
        </w:rPr>
        <w:t>47,9</w:t>
      </w:r>
      <w:r w:rsidRPr="0082094E">
        <w:rPr>
          <w:rFonts w:eastAsia="Times New Roman" w:cs="Arial"/>
          <w:b/>
          <w:bCs/>
          <w:color w:val="000000" w:themeColor="accent6"/>
          <w:sz w:val="20"/>
          <w:szCs w:val="20"/>
          <w:shd w:val="clear" w:color="auto" w:fill="FFFFFF"/>
          <w:lang w:val="de-DE" w:eastAsia="de-DE"/>
        </w:rPr>
        <w:t xml:space="preserve"> Milliarden Euro Umsatz in 202</w:t>
      </w:r>
      <w:r>
        <w:rPr>
          <w:rFonts w:eastAsia="Times New Roman" w:cs="Arial"/>
          <w:b/>
          <w:bCs/>
          <w:color w:val="000000" w:themeColor="accent6"/>
          <w:sz w:val="20"/>
          <w:szCs w:val="20"/>
          <w:shd w:val="clear" w:color="auto" w:fill="FFFFFF"/>
          <w:lang w:val="de-DE" w:eastAsia="de-DE"/>
        </w:rPr>
        <w:t>3</w:t>
      </w:r>
      <w:r w:rsidRPr="0082094E">
        <w:rPr>
          <w:rFonts w:eastAsia="Times New Roman" w:cs="Arial"/>
          <w:b/>
          <w:bCs/>
          <w:color w:val="000000" w:themeColor="accent6"/>
          <w:sz w:val="20"/>
          <w:szCs w:val="20"/>
          <w:shd w:val="clear" w:color="auto" w:fill="FFFFFF"/>
          <w:lang w:val="de-DE" w:eastAsia="de-DE"/>
        </w:rPr>
        <w:t> </w:t>
      </w:r>
      <w:r w:rsidRPr="0082094E">
        <w:rPr>
          <w:rFonts w:eastAsia="Times New Roman" w:cs="Arial"/>
          <w:b/>
          <w:bCs/>
          <w:color w:val="000000" w:themeColor="accent6"/>
          <w:sz w:val="20"/>
          <w:szCs w:val="20"/>
          <w:shd w:val="clear" w:color="auto" w:fill="FFFFFF"/>
          <w:lang w:val="de-DE" w:eastAsia="de-DE"/>
        </w:rPr>
        <w:br/>
        <w:t>Mehr als 16</w:t>
      </w:r>
      <w:r>
        <w:rPr>
          <w:rFonts w:eastAsia="Times New Roman" w:cs="Arial"/>
          <w:b/>
          <w:bCs/>
          <w:color w:val="000000" w:themeColor="accent6"/>
          <w:sz w:val="20"/>
          <w:szCs w:val="20"/>
          <w:shd w:val="clear" w:color="auto" w:fill="FFFFFF"/>
          <w:lang w:val="de-DE" w:eastAsia="de-DE"/>
        </w:rPr>
        <w:t>0.</w:t>
      </w:r>
      <w:r w:rsidRPr="0082094E">
        <w:rPr>
          <w:rFonts w:eastAsia="Times New Roman" w:cs="Arial"/>
          <w:b/>
          <w:bCs/>
          <w:color w:val="000000" w:themeColor="accent6"/>
          <w:sz w:val="20"/>
          <w:szCs w:val="20"/>
          <w:shd w:val="clear" w:color="auto" w:fill="FFFFFF"/>
          <w:lang w:val="de-DE" w:eastAsia="de-DE"/>
        </w:rPr>
        <w:t>000 Mitarbeiter*innen, in 7</w:t>
      </w:r>
      <w:r>
        <w:rPr>
          <w:rFonts w:eastAsia="Times New Roman" w:cs="Arial"/>
          <w:b/>
          <w:bCs/>
          <w:color w:val="000000" w:themeColor="accent6"/>
          <w:sz w:val="20"/>
          <w:szCs w:val="20"/>
          <w:shd w:val="clear" w:color="auto" w:fill="FFFFFF"/>
          <w:lang w:val="de-DE" w:eastAsia="de-DE"/>
        </w:rPr>
        <w:t>6</w:t>
      </w:r>
      <w:r w:rsidRPr="0082094E">
        <w:rPr>
          <w:rFonts w:eastAsia="Times New Roman" w:cs="Arial"/>
          <w:b/>
          <w:bCs/>
          <w:color w:val="000000" w:themeColor="accent6"/>
          <w:sz w:val="20"/>
          <w:szCs w:val="20"/>
          <w:shd w:val="clear" w:color="auto" w:fill="FFFFFF"/>
          <w:lang w:val="de-DE" w:eastAsia="de-DE"/>
        </w:rPr>
        <w:t xml:space="preserve"> Ländern vertreten</w:t>
      </w:r>
      <w:r w:rsidRPr="0082094E">
        <w:rPr>
          <w:rFonts w:eastAsia="Times New Roman" w:cs="Arial"/>
          <w:b/>
          <w:bCs/>
          <w:color w:val="000000" w:themeColor="accent6"/>
          <w:sz w:val="20"/>
          <w:szCs w:val="20"/>
          <w:shd w:val="clear" w:color="auto" w:fill="FFFFFF"/>
          <w:lang w:val="de-DE" w:eastAsia="de-DE"/>
        </w:rPr>
        <w:br/>
        <w:t xml:space="preserve">Hat sich verpflichtet, bis 2050 </w:t>
      </w:r>
      <w:r>
        <w:rPr>
          <w:rFonts w:eastAsia="Times New Roman" w:cs="Arial"/>
          <w:b/>
          <w:bCs/>
          <w:color w:val="000000" w:themeColor="accent6"/>
          <w:sz w:val="20"/>
          <w:szCs w:val="20"/>
          <w:shd w:val="clear" w:color="auto" w:fill="FFFFFF"/>
          <w:lang w:val="de-DE" w:eastAsia="de-DE"/>
        </w:rPr>
        <w:t>weltweit</w:t>
      </w:r>
      <w:r w:rsidRPr="0082094E">
        <w:rPr>
          <w:rFonts w:eastAsia="Times New Roman" w:cs="Arial"/>
          <w:b/>
          <w:bCs/>
          <w:color w:val="000000" w:themeColor="accent6"/>
          <w:sz w:val="20"/>
          <w:szCs w:val="20"/>
          <w:shd w:val="clear" w:color="auto" w:fill="FFFFFF"/>
          <w:lang w:val="de-DE" w:eastAsia="de-DE"/>
        </w:rPr>
        <w:t xml:space="preserve"> CO</w:t>
      </w:r>
      <w:r w:rsidRPr="0082094E">
        <w:rPr>
          <w:rFonts w:eastAsia="Times New Roman" w:cs="Arial"/>
          <w:b/>
          <w:bCs/>
          <w:color w:val="000000" w:themeColor="accent6"/>
          <w:sz w:val="20"/>
          <w:szCs w:val="20"/>
          <w:shd w:val="clear" w:color="auto" w:fill="FFFFFF"/>
          <w:vertAlign w:val="subscript"/>
          <w:lang w:val="de-DE" w:eastAsia="de-DE"/>
        </w:rPr>
        <w:t>2</w:t>
      </w:r>
      <w:r w:rsidRPr="0082094E">
        <w:rPr>
          <w:rFonts w:eastAsia="Times New Roman" w:cs="Arial"/>
          <w:b/>
          <w:bCs/>
          <w:color w:val="000000" w:themeColor="accent6"/>
          <w:sz w:val="20"/>
          <w:szCs w:val="20"/>
          <w:shd w:val="clear" w:color="auto" w:fill="FFFFFF"/>
          <w:lang w:val="de-DE" w:eastAsia="de-DE"/>
        </w:rPr>
        <w:t>-Neutralität zu erreichen</w:t>
      </w:r>
    </w:p>
    <w:p w14:paraId="2EBE5B13" w14:textId="77777777" w:rsidR="0057338F" w:rsidRPr="006B4664" w:rsidRDefault="0057338F" w:rsidP="00C0337F">
      <w:pPr>
        <w:spacing w:line="240" w:lineRule="auto"/>
        <w:jc w:val="left"/>
        <w:rPr>
          <w:rFonts w:cs="Arial"/>
          <w:color w:val="000000" w:themeColor="accent6"/>
          <w:sz w:val="20"/>
          <w:szCs w:val="20"/>
          <w:lang w:val="de-DE"/>
        </w:rPr>
      </w:pPr>
      <w:r w:rsidRPr="006B4664">
        <w:rPr>
          <w:rFonts w:cs="Arial"/>
          <w:i/>
          <w:iCs/>
          <w:color w:val="000000" w:themeColor="accent6"/>
          <w:sz w:val="20"/>
          <w:szCs w:val="20"/>
          <w:shd w:val="clear" w:color="auto" w:fill="FFFFFF"/>
          <w:lang w:val="de-DE"/>
        </w:rPr>
        <w:br/>
      </w:r>
      <w:r w:rsidRPr="006B4664">
        <w:rPr>
          <w:rFonts w:cs="Arial"/>
          <w:color w:val="000000" w:themeColor="accent6"/>
          <w:sz w:val="20"/>
          <w:szCs w:val="20"/>
          <w:shd w:val="clear" w:color="auto" w:fill="FFFFFF"/>
          <w:lang w:val="de-DE"/>
        </w:rPr>
        <w:t>Erfahren Sie mehr über Saint-Gobain auf </w:t>
      </w:r>
      <w:hyperlink r:id="rId19" w:history="1">
        <w:r w:rsidRPr="006B4664">
          <w:rPr>
            <w:rStyle w:val="Hyperlink"/>
            <w:rFonts w:cs="Arial"/>
            <w:color w:val="000000" w:themeColor="accent6"/>
            <w:sz w:val="20"/>
            <w:szCs w:val="20"/>
            <w:lang w:val="de-DE"/>
          </w:rPr>
          <w:t>www.saint-gobain.de</w:t>
        </w:r>
      </w:hyperlink>
      <w:r w:rsidRPr="006B4664">
        <w:rPr>
          <w:rFonts w:cs="Arial"/>
          <w:color w:val="000000" w:themeColor="accent6"/>
          <w:sz w:val="20"/>
          <w:szCs w:val="20"/>
          <w:shd w:val="clear" w:color="auto" w:fill="FFFFFF"/>
          <w:lang w:val="de-DE"/>
        </w:rPr>
        <w:t> und folgen Sie uns auf</w:t>
      </w:r>
      <w:r w:rsidRPr="006B4664">
        <w:rPr>
          <w:rStyle w:val="apple-converted-space"/>
          <w:rFonts w:cs="Arial"/>
          <w:color w:val="000000" w:themeColor="accent6"/>
          <w:sz w:val="20"/>
          <w:szCs w:val="20"/>
          <w:shd w:val="clear" w:color="auto" w:fill="FFFFFF"/>
          <w:lang w:val="de-DE"/>
        </w:rPr>
        <w:t> </w:t>
      </w:r>
      <w:r w:rsidRPr="006B4664">
        <w:rPr>
          <w:rStyle w:val="apple-converted-space"/>
          <w:rFonts w:cs="Arial"/>
          <w:color w:val="000000" w:themeColor="accent6"/>
          <w:sz w:val="20"/>
          <w:szCs w:val="20"/>
          <w:shd w:val="clear" w:color="auto" w:fill="FFFFFF"/>
          <w:lang w:val="de-DE"/>
        </w:rPr>
        <w:br/>
      </w:r>
      <w:hyperlink r:id="rId20" w:history="1">
        <w:r w:rsidRPr="006B4664">
          <w:rPr>
            <w:rStyle w:val="Hyperlink"/>
            <w:rFonts w:cs="Arial"/>
            <w:color w:val="000000" w:themeColor="accent6"/>
            <w:sz w:val="20"/>
            <w:szCs w:val="20"/>
            <w:lang w:val="de-DE"/>
          </w:rPr>
          <w:t>LinkedIn Saint-Gobain Germany</w:t>
        </w:r>
      </w:hyperlink>
      <w:r>
        <w:rPr>
          <w:rStyle w:val="Hyperlink"/>
          <w:rFonts w:cs="Arial"/>
          <w:color w:val="000000" w:themeColor="accent6"/>
          <w:sz w:val="20"/>
          <w:szCs w:val="20"/>
          <w:lang w:val="de-DE"/>
        </w:rPr>
        <w:t>.</w:t>
      </w:r>
    </w:p>
    <w:p w14:paraId="57B8A3B2" w14:textId="77777777" w:rsidR="0057338F" w:rsidRPr="00CC1FDB" w:rsidRDefault="0057338F" w:rsidP="00C0337F">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7338F" w:rsidRPr="006749CD" w14:paraId="7ABC73CE" w14:textId="77777777" w:rsidTr="00026555">
        <w:tc>
          <w:tcPr>
            <w:tcW w:w="4394" w:type="dxa"/>
            <w:tcBorders>
              <w:top w:val="nil"/>
              <w:left w:val="nil"/>
              <w:bottom w:val="nil"/>
              <w:right w:val="nil"/>
            </w:tcBorders>
          </w:tcPr>
          <w:p w14:paraId="616CBB8E" w14:textId="77777777" w:rsidR="0057338F" w:rsidRPr="006749CD" w:rsidRDefault="0057338F" w:rsidP="00716C22">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236412E6" w14:textId="77777777" w:rsidR="0057338F" w:rsidRPr="006749CD" w:rsidRDefault="0057338F" w:rsidP="00716C2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5135D300" w14:textId="77777777" w:rsidR="0057338F" w:rsidRPr="006749CD" w:rsidRDefault="0057338F" w:rsidP="00716C2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8EC91DA" w14:textId="77777777" w:rsidR="0057338F" w:rsidRPr="006749CD" w:rsidRDefault="0057338F" w:rsidP="00716C2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46A40C6C" w14:textId="77777777" w:rsidR="0057338F" w:rsidRPr="006749CD" w:rsidRDefault="0057338F" w:rsidP="00716C2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1E7D55DE" w14:textId="77777777" w:rsidR="0057338F" w:rsidRPr="006749CD" w:rsidRDefault="0057338F" w:rsidP="00716C2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953D5D4" w14:textId="77777777" w:rsidR="0057338F" w:rsidRPr="006749CD" w:rsidRDefault="0057338F" w:rsidP="00716C2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303EF7FD" w14:textId="77777777" w:rsidR="0057338F" w:rsidRPr="006749CD" w:rsidRDefault="00000000" w:rsidP="00C0337F">
            <w:pPr>
              <w:spacing w:line="264" w:lineRule="auto"/>
              <w:jc w:val="left"/>
              <w:rPr>
                <w:rFonts w:eastAsia="Times New Roman" w:cs="Arial"/>
                <w:color w:val="000000" w:themeColor="accent6"/>
                <w:sz w:val="20"/>
                <w:szCs w:val="20"/>
                <w:lang w:val="de-DE" w:eastAsia="de-CH"/>
              </w:rPr>
            </w:pPr>
            <w:hyperlink r:id="rId21" w:history="1">
              <w:r w:rsidR="0057338F" w:rsidRPr="006749CD">
                <w:rPr>
                  <w:rStyle w:val="Hyperlink"/>
                  <w:rFonts w:cs="Arial"/>
                  <w:color w:val="000000" w:themeColor="accent6"/>
                  <w:sz w:val="20"/>
                  <w:szCs w:val="20"/>
                  <w:lang w:val="it-IT"/>
                </w:rPr>
                <w:t>information@baumarketing.com</w:t>
              </w:r>
            </w:hyperlink>
            <w:r w:rsidR="0057338F" w:rsidRPr="006749CD">
              <w:rPr>
                <w:rFonts w:cs="Arial"/>
                <w:color w:val="000000" w:themeColor="accent6"/>
                <w:sz w:val="20"/>
                <w:szCs w:val="20"/>
                <w:lang w:val="it-IT"/>
              </w:rPr>
              <w:t xml:space="preserve"> </w:t>
            </w:r>
            <w:r w:rsidR="0057338F" w:rsidRPr="006749CD">
              <w:rPr>
                <w:rFonts w:cs="Arial"/>
                <w:color w:val="000000" w:themeColor="accent6"/>
                <w:sz w:val="20"/>
                <w:szCs w:val="20"/>
                <w:lang w:val="it-IT"/>
              </w:rPr>
              <w:br/>
            </w:r>
          </w:p>
        </w:tc>
      </w:tr>
      <w:bookmarkEnd w:id="0"/>
      <w:bookmarkEnd w:id="1"/>
    </w:tbl>
    <w:p w14:paraId="4452CCA1" w14:textId="77777777" w:rsidR="00507465" w:rsidRPr="0057338F" w:rsidRDefault="00507465" w:rsidP="00716C22">
      <w:pPr>
        <w:jc w:val="left"/>
        <w:rPr>
          <w:lang w:val="en-US"/>
        </w:rPr>
      </w:pPr>
    </w:p>
    <w:p w14:paraId="378115CE" w14:textId="77777777" w:rsidR="00507465" w:rsidRPr="0057338F" w:rsidRDefault="00507465" w:rsidP="00716C22">
      <w:pPr>
        <w:jc w:val="left"/>
        <w:rPr>
          <w:lang w:val="en-US"/>
        </w:rPr>
      </w:pPr>
    </w:p>
    <w:p w14:paraId="6E2E4717" w14:textId="77777777" w:rsidR="00507465" w:rsidRPr="0057338F" w:rsidRDefault="00507465" w:rsidP="00716C22">
      <w:pPr>
        <w:jc w:val="left"/>
        <w:rPr>
          <w:lang w:val="en-US"/>
        </w:rPr>
      </w:pPr>
    </w:p>
    <w:p w14:paraId="006A3399" w14:textId="77777777" w:rsidR="00507465" w:rsidRPr="0057338F" w:rsidRDefault="00507465" w:rsidP="00716C22">
      <w:pPr>
        <w:jc w:val="left"/>
        <w:rPr>
          <w:lang w:val="en-US"/>
        </w:rPr>
      </w:pPr>
    </w:p>
    <w:p w14:paraId="054A19FA" w14:textId="77777777" w:rsidR="00507465" w:rsidRPr="0057338F" w:rsidRDefault="00507465" w:rsidP="00716C22">
      <w:pPr>
        <w:jc w:val="left"/>
        <w:rPr>
          <w:lang w:val="en-US"/>
        </w:rPr>
      </w:pPr>
    </w:p>
    <w:p w14:paraId="06D33170" w14:textId="77777777" w:rsidR="00507465" w:rsidRPr="0057338F" w:rsidRDefault="00507465" w:rsidP="00716C22">
      <w:pPr>
        <w:jc w:val="left"/>
        <w:rPr>
          <w:lang w:val="en-US"/>
        </w:rPr>
      </w:pPr>
    </w:p>
    <w:p w14:paraId="6F1C5BB3" w14:textId="77777777" w:rsidR="00507465" w:rsidRPr="0057338F" w:rsidRDefault="00507465" w:rsidP="00716C22">
      <w:pPr>
        <w:jc w:val="left"/>
        <w:rPr>
          <w:lang w:val="en-US"/>
        </w:rPr>
      </w:pPr>
    </w:p>
    <w:sectPr w:rsidR="00507465" w:rsidRPr="0057338F" w:rsidSect="001F2D00">
      <w:footerReference w:type="even" r:id="rId22"/>
      <w:footerReference w:type="default" r:id="rId23"/>
      <w:headerReference w:type="first" r:id="rId24"/>
      <w:footerReference w:type="first" r:id="rId25"/>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03D69" w14:textId="77777777" w:rsidR="00B43AB6" w:rsidRDefault="00B43AB6" w:rsidP="00594196">
      <w:r>
        <w:separator/>
      </w:r>
    </w:p>
  </w:endnote>
  <w:endnote w:type="continuationSeparator" w:id="0">
    <w:p w14:paraId="05B61BCC" w14:textId="77777777" w:rsidR="00B43AB6" w:rsidRDefault="00B43AB6"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36A5C" w14:textId="52F815B6"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64B8A">
      <w:rPr>
        <w:rStyle w:val="Seitenzahl"/>
        <w:noProof/>
      </w:rPr>
      <w:t>3</w:t>
    </w:r>
    <w:r>
      <w:rPr>
        <w:rStyle w:val="Seitenzahl"/>
      </w:rPr>
      <w:fldChar w:fldCharType="end"/>
    </w:r>
  </w:p>
  <w:p w14:paraId="0DE40412"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C07EA"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7DE8843B"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3AF1A5A2" wp14:editId="636C0F4B">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5C25BEBF" w14:textId="77777777" w:rsidR="00861FC1" w:rsidRDefault="00861FC1" w:rsidP="00D978FB">
    <w:pPr>
      <w:pStyle w:val="Fuzeile"/>
      <w:ind w:right="360"/>
    </w:pPr>
  </w:p>
  <w:p w14:paraId="2F139435"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125F" w14:textId="77777777" w:rsidR="00126596" w:rsidRPr="00D978FB" w:rsidRDefault="00507465" w:rsidP="00B600FB">
    <w:pPr>
      <w:autoSpaceDE w:val="0"/>
      <w:autoSpaceDN w:val="0"/>
      <w:adjustRightInd w:val="0"/>
      <w:spacing w:line="240" w:lineRule="auto"/>
      <w:ind w:hanging="1701"/>
      <w:rPr>
        <w:b/>
        <w:lang w:val="de-DE"/>
      </w:rPr>
    </w:pPr>
    <w:r>
      <w:rPr>
        <w:b/>
        <w:noProof/>
        <w:lang w:val="de-DE"/>
      </w:rPr>
      <w:drawing>
        <wp:inline distT="0" distB="0" distL="0" distR="0" wp14:anchorId="2C74D592" wp14:editId="19320B66">
          <wp:extent cx="7547243" cy="1509626"/>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uss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19061" cy="15239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ECAF1" w14:textId="77777777" w:rsidR="00B43AB6" w:rsidRDefault="00B43AB6" w:rsidP="00594196">
      <w:r>
        <w:separator/>
      </w:r>
    </w:p>
  </w:footnote>
  <w:footnote w:type="continuationSeparator" w:id="0">
    <w:p w14:paraId="79D0C8B4" w14:textId="77777777" w:rsidR="00B43AB6" w:rsidRDefault="00B43AB6"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B14CC" w14:textId="77777777" w:rsidR="00126596" w:rsidRDefault="00507465" w:rsidP="00594196">
    <w:pPr>
      <w:pStyle w:val="Kopfzeile"/>
    </w:pPr>
    <w:r>
      <w:rPr>
        <w:noProof/>
      </w:rPr>
      <w:drawing>
        <wp:anchor distT="0" distB="0" distL="114300" distR="114300" simplePos="0" relativeHeight="251662336" behindDoc="1" locked="0" layoutInCell="1" allowOverlap="1" wp14:anchorId="4393891C" wp14:editId="0DFFE159">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4823498">
    <w:abstractNumId w:val="9"/>
  </w:num>
  <w:num w:numId="2" w16cid:durableId="1782456645">
    <w:abstractNumId w:val="10"/>
  </w:num>
  <w:num w:numId="3" w16cid:durableId="1419132423">
    <w:abstractNumId w:val="11"/>
  </w:num>
  <w:num w:numId="4" w16cid:durableId="1230926206">
    <w:abstractNumId w:val="8"/>
  </w:num>
  <w:num w:numId="5" w16cid:durableId="76440333">
    <w:abstractNumId w:val="3"/>
  </w:num>
  <w:num w:numId="6" w16cid:durableId="1981156784">
    <w:abstractNumId w:val="2"/>
  </w:num>
  <w:num w:numId="7" w16cid:durableId="594368420">
    <w:abstractNumId w:val="1"/>
  </w:num>
  <w:num w:numId="8" w16cid:durableId="498231748">
    <w:abstractNumId w:val="0"/>
  </w:num>
  <w:num w:numId="9" w16cid:durableId="2131975447">
    <w:abstractNumId w:val="7"/>
  </w:num>
  <w:num w:numId="10" w16cid:durableId="629365573">
    <w:abstractNumId w:val="6"/>
  </w:num>
  <w:num w:numId="11" w16cid:durableId="1609847965">
    <w:abstractNumId w:val="5"/>
  </w:num>
  <w:num w:numId="12" w16cid:durableId="5050971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1F45"/>
    <w:rsid w:val="00027F66"/>
    <w:rsid w:val="000324D1"/>
    <w:rsid w:val="000430DC"/>
    <w:rsid w:val="00053BC2"/>
    <w:rsid w:val="000566CC"/>
    <w:rsid w:val="00063224"/>
    <w:rsid w:val="00066715"/>
    <w:rsid w:val="00067B30"/>
    <w:rsid w:val="0007481E"/>
    <w:rsid w:val="000906D5"/>
    <w:rsid w:val="000922B0"/>
    <w:rsid w:val="0009783A"/>
    <w:rsid w:val="000A09CA"/>
    <w:rsid w:val="000A4502"/>
    <w:rsid w:val="000A77C4"/>
    <w:rsid w:val="000B3BFA"/>
    <w:rsid w:val="000B66F7"/>
    <w:rsid w:val="000C0BE4"/>
    <w:rsid w:val="000C3831"/>
    <w:rsid w:val="000C48CF"/>
    <w:rsid w:val="000D78E8"/>
    <w:rsid w:val="000D7FC1"/>
    <w:rsid w:val="000F3475"/>
    <w:rsid w:val="0010071F"/>
    <w:rsid w:val="0010073B"/>
    <w:rsid w:val="00101553"/>
    <w:rsid w:val="001159DB"/>
    <w:rsid w:val="00121071"/>
    <w:rsid w:val="001251C1"/>
    <w:rsid w:val="00126596"/>
    <w:rsid w:val="001306F3"/>
    <w:rsid w:val="0014123E"/>
    <w:rsid w:val="00141415"/>
    <w:rsid w:val="001425EA"/>
    <w:rsid w:val="001547C7"/>
    <w:rsid w:val="001552EA"/>
    <w:rsid w:val="00161A03"/>
    <w:rsid w:val="00161D88"/>
    <w:rsid w:val="001850A6"/>
    <w:rsid w:val="001A229F"/>
    <w:rsid w:val="001B092B"/>
    <w:rsid w:val="001C1CBF"/>
    <w:rsid w:val="001C6E80"/>
    <w:rsid w:val="001E4090"/>
    <w:rsid w:val="001F2D00"/>
    <w:rsid w:val="001F3457"/>
    <w:rsid w:val="00200CA2"/>
    <w:rsid w:val="00212B1B"/>
    <w:rsid w:val="00220073"/>
    <w:rsid w:val="00225E6C"/>
    <w:rsid w:val="00230757"/>
    <w:rsid w:val="00231735"/>
    <w:rsid w:val="00242169"/>
    <w:rsid w:val="002427C7"/>
    <w:rsid w:val="002501CB"/>
    <w:rsid w:val="00251E90"/>
    <w:rsid w:val="00252DBD"/>
    <w:rsid w:val="00254F20"/>
    <w:rsid w:val="00256D1B"/>
    <w:rsid w:val="00281B48"/>
    <w:rsid w:val="00282AAF"/>
    <w:rsid w:val="0028377B"/>
    <w:rsid w:val="0029169A"/>
    <w:rsid w:val="00295665"/>
    <w:rsid w:val="002A3714"/>
    <w:rsid w:val="002A4853"/>
    <w:rsid w:val="002B1089"/>
    <w:rsid w:val="002C1353"/>
    <w:rsid w:val="002D18CD"/>
    <w:rsid w:val="002E6B9A"/>
    <w:rsid w:val="002F1564"/>
    <w:rsid w:val="00312B91"/>
    <w:rsid w:val="00317CEE"/>
    <w:rsid w:val="00330AF3"/>
    <w:rsid w:val="00345E64"/>
    <w:rsid w:val="00347589"/>
    <w:rsid w:val="00347F5E"/>
    <w:rsid w:val="00350D12"/>
    <w:rsid w:val="00355515"/>
    <w:rsid w:val="00360C0D"/>
    <w:rsid w:val="00375791"/>
    <w:rsid w:val="003979E4"/>
    <w:rsid w:val="00397A41"/>
    <w:rsid w:val="003B0707"/>
    <w:rsid w:val="003B19E4"/>
    <w:rsid w:val="003B7D0B"/>
    <w:rsid w:val="003C6691"/>
    <w:rsid w:val="003D06A8"/>
    <w:rsid w:val="003D3EB1"/>
    <w:rsid w:val="003D7D71"/>
    <w:rsid w:val="003E700D"/>
    <w:rsid w:val="003E7614"/>
    <w:rsid w:val="003F67BC"/>
    <w:rsid w:val="00407D55"/>
    <w:rsid w:val="0041180C"/>
    <w:rsid w:val="004210CB"/>
    <w:rsid w:val="00421A0B"/>
    <w:rsid w:val="00427267"/>
    <w:rsid w:val="004339C3"/>
    <w:rsid w:val="0043454A"/>
    <w:rsid w:val="00436939"/>
    <w:rsid w:val="0044663F"/>
    <w:rsid w:val="00451058"/>
    <w:rsid w:val="00477409"/>
    <w:rsid w:val="00486D88"/>
    <w:rsid w:val="004A6518"/>
    <w:rsid w:val="004A6EE7"/>
    <w:rsid w:val="004A7D92"/>
    <w:rsid w:val="004B2AD6"/>
    <w:rsid w:val="004C21C8"/>
    <w:rsid w:val="004C5A5A"/>
    <w:rsid w:val="004D7E57"/>
    <w:rsid w:val="004E173B"/>
    <w:rsid w:val="004E17CD"/>
    <w:rsid w:val="004E4AD5"/>
    <w:rsid w:val="004F1975"/>
    <w:rsid w:val="004F2538"/>
    <w:rsid w:val="00507465"/>
    <w:rsid w:val="00512866"/>
    <w:rsid w:val="00513FE6"/>
    <w:rsid w:val="00514A09"/>
    <w:rsid w:val="005174EE"/>
    <w:rsid w:val="00522605"/>
    <w:rsid w:val="00541190"/>
    <w:rsid w:val="0054611F"/>
    <w:rsid w:val="00551833"/>
    <w:rsid w:val="00551DE4"/>
    <w:rsid w:val="00564371"/>
    <w:rsid w:val="0057338F"/>
    <w:rsid w:val="00573A75"/>
    <w:rsid w:val="00576620"/>
    <w:rsid w:val="00576A78"/>
    <w:rsid w:val="00582E2A"/>
    <w:rsid w:val="00584771"/>
    <w:rsid w:val="005848A7"/>
    <w:rsid w:val="00594196"/>
    <w:rsid w:val="005A4066"/>
    <w:rsid w:val="005A7B88"/>
    <w:rsid w:val="005B097A"/>
    <w:rsid w:val="005B2892"/>
    <w:rsid w:val="005B2F09"/>
    <w:rsid w:val="005D552C"/>
    <w:rsid w:val="00603405"/>
    <w:rsid w:val="006208CF"/>
    <w:rsid w:val="006310A9"/>
    <w:rsid w:val="00637F97"/>
    <w:rsid w:val="00641D99"/>
    <w:rsid w:val="00641F09"/>
    <w:rsid w:val="00646240"/>
    <w:rsid w:val="00646ED1"/>
    <w:rsid w:val="006517F9"/>
    <w:rsid w:val="00664125"/>
    <w:rsid w:val="0066782D"/>
    <w:rsid w:val="00674D01"/>
    <w:rsid w:val="006777CD"/>
    <w:rsid w:val="00692E97"/>
    <w:rsid w:val="006A6780"/>
    <w:rsid w:val="006B3C2F"/>
    <w:rsid w:val="006C0135"/>
    <w:rsid w:val="006C4C8C"/>
    <w:rsid w:val="006D6C7A"/>
    <w:rsid w:val="006E5B42"/>
    <w:rsid w:val="006F4A41"/>
    <w:rsid w:val="007021BD"/>
    <w:rsid w:val="00707E5B"/>
    <w:rsid w:val="007154EE"/>
    <w:rsid w:val="00716C22"/>
    <w:rsid w:val="00723233"/>
    <w:rsid w:val="00725008"/>
    <w:rsid w:val="007371F6"/>
    <w:rsid w:val="007755B9"/>
    <w:rsid w:val="00782725"/>
    <w:rsid w:val="00782D9C"/>
    <w:rsid w:val="00783D0A"/>
    <w:rsid w:val="00784A29"/>
    <w:rsid w:val="00785D16"/>
    <w:rsid w:val="007927EB"/>
    <w:rsid w:val="00792CC5"/>
    <w:rsid w:val="00793D28"/>
    <w:rsid w:val="0079637C"/>
    <w:rsid w:val="007A2AA0"/>
    <w:rsid w:val="007A2D9C"/>
    <w:rsid w:val="007B0EEE"/>
    <w:rsid w:val="007B33D4"/>
    <w:rsid w:val="007B4E43"/>
    <w:rsid w:val="007B6D7B"/>
    <w:rsid w:val="007C0592"/>
    <w:rsid w:val="007C0F23"/>
    <w:rsid w:val="007D1194"/>
    <w:rsid w:val="007D4E8F"/>
    <w:rsid w:val="007E65C7"/>
    <w:rsid w:val="007F2C77"/>
    <w:rsid w:val="007F2D31"/>
    <w:rsid w:val="007F459E"/>
    <w:rsid w:val="008008F9"/>
    <w:rsid w:val="008057CF"/>
    <w:rsid w:val="00807108"/>
    <w:rsid w:val="00807A9B"/>
    <w:rsid w:val="0081297E"/>
    <w:rsid w:val="00812E5A"/>
    <w:rsid w:val="008213E0"/>
    <w:rsid w:val="00823C91"/>
    <w:rsid w:val="00841A98"/>
    <w:rsid w:val="00846758"/>
    <w:rsid w:val="008517EB"/>
    <w:rsid w:val="0086105B"/>
    <w:rsid w:val="00861FC1"/>
    <w:rsid w:val="00863CAE"/>
    <w:rsid w:val="00865A06"/>
    <w:rsid w:val="008737E5"/>
    <w:rsid w:val="00875E80"/>
    <w:rsid w:val="008846B5"/>
    <w:rsid w:val="008B1304"/>
    <w:rsid w:val="008C1720"/>
    <w:rsid w:val="008C7B75"/>
    <w:rsid w:val="008D3B51"/>
    <w:rsid w:val="008D480C"/>
    <w:rsid w:val="008D6B94"/>
    <w:rsid w:val="008E2E1F"/>
    <w:rsid w:val="008F3C26"/>
    <w:rsid w:val="008F6C6C"/>
    <w:rsid w:val="009015CB"/>
    <w:rsid w:val="00905777"/>
    <w:rsid w:val="00910AF1"/>
    <w:rsid w:val="00923AB9"/>
    <w:rsid w:val="0092497B"/>
    <w:rsid w:val="0093318B"/>
    <w:rsid w:val="00951B73"/>
    <w:rsid w:val="009639CA"/>
    <w:rsid w:val="00976EE3"/>
    <w:rsid w:val="009B034A"/>
    <w:rsid w:val="009B09DA"/>
    <w:rsid w:val="009B1C82"/>
    <w:rsid w:val="009B5574"/>
    <w:rsid w:val="009B6397"/>
    <w:rsid w:val="009B7C2C"/>
    <w:rsid w:val="009C655D"/>
    <w:rsid w:val="009E0BB0"/>
    <w:rsid w:val="009E6BA5"/>
    <w:rsid w:val="00A052B5"/>
    <w:rsid w:val="00A16263"/>
    <w:rsid w:val="00A214E9"/>
    <w:rsid w:val="00A22376"/>
    <w:rsid w:val="00A23525"/>
    <w:rsid w:val="00A33625"/>
    <w:rsid w:val="00A40AC5"/>
    <w:rsid w:val="00A52B7A"/>
    <w:rsid w:val="00A5315E"/>
    <w:rsid w:val="00A6095C"/>
    <w:rsid w:val="00A654CE"/>
    <w:rsid w:val="00A65EE9"/>
    <w:rsid w:val="00A763D9"/>
    <w:rsid w:val="00A8376B"/>
    <w:rsid w:val="00A913FD"/>
    <w:rsid w:val="00A9420C"/>
    <w:rsid w:val="00AA32AC"/>
    <w:rsid w:val="00AA475E"/>
    <w:rsid w:val="00AA618E"/>
    <w:rsid w:val="00AB3086"/>
    <w:rsid w:val="00AC3747"/>
    <w:rsid w:val="00AD1DD1"/>
    <w:rsid w:val="00AD4EB0"/>
    <w:rsid w:val="00AE2E8A"/>
    <w:rsid w:val="00AF5A0D"/>
    <w:rsid w:val="00B0405B"/>
    <w:rsid w:val="00B2745E"/>
    <w:rsid w:val="00B30525"/>
    <w:rsid w:val="00B41703"/>
    <w:rsid w:val="00B43AB6"/>
    <w:rsid w:val="00B45FB7"/>
    <w:rsid w:val="00B50F60"/>
    <w:rsid w:val="00B600FB"/>
    <w:rsid w:val="00B63849"/>
    <w:rsid w:val="00B72303"/>
    <w:rsid w:val="00B739AA"/>
    <w:rsid w:val="00B84EB4"/>
    <w:rsid w:val="00B87B85"/>
    <w:rsid w:val="00B95511"/>
    <w:rsid w:val="00BA0357"/>
    <w:rsid w:val="00BA0EDD"/>
    <w:rsid w:val="00BA2C7D"/>
    <w:rsid w:val="00BB0485"/>
    <w:rsid w:val="00BB3F8D"/>
    <w:rsid w:val="00BC2B02"/>
    <w:rsid w:val="00BD75F8"/>
    <w:rsid w:val="00BD7BFD"/>
    <w:rsid w:val="00BE672E"/>
    <w:rsid w:val="00BE6DAE"/>
    <w:rsid w:val="00BF0B93"/>
    <w:rsid w:val="00BF299E"/>
    <w:rsid w:val="00C002FB"/>
    <w:rsid w:val="00C0337F"/>
    <w:rsid w:val="00C102B3"/>
    <w:rsid w:val="00C130D5"/>
    <w:rsid w:val="00C15237"/>
    <w:rsid w:val="00C2416E"/>
    <w:rsid w:val="00C31767"/>
    <w:rsid w:val="00C33E18"/>
    <w:rsid w:val="00C521A8"/>
    <w:rsid w:val="00C527B3"/>
    <w:rsid w:val="00C53876"/>
    <w:rsid w:val="00C540F9"/>
    <w:rsid w:val="00C6338F"/>
    <w:rsid w:val="00C64B8A"/>
    <w:rsid w:val="00C668E4"/>
    <w:rsid w:val="00C74068"/>
    <w:rsid w:val="00C86C34"/>
    <w:rsid w:val="00C878FD"/>
    <w:rsid w:val="00C90705"/>
    <w:rsid w:val="00C939B9"/>
    <w:rsid w:val="00C964D1"/>
    <w:rsid w:val="00CA2EF3"/>
    <w:rsid w:val="00CB6007"/>
    <w:rsid w:val="00CC0DF4"/>
    <w:rsid w:val="00CC1DCC"/>
    <w:rsid w:val="00CC2957"/>
    <w:rsid w:val="00CC66D1"/>
    <w:rsid w:val="00CD1588"/>
    <w:rsid w:val="00CD2118"/>
    <w:rsid w:val="00CF2D2A"/>
    <w:rsid w:val="00CF3C20"/>
    <w:rsid w:val="00D00594"/>
    <w:rsid w:val="00D148BE"/>
    <w:rsid w:val="00D148C4"/>
    <w:rsid w:val="00D17669"/>
    <w:rsid w:val="00D26C8D"/>
    <w:rsid w:val="00D3503C"/>
    <w:rsid w:val="00D406EA"/>
    <w:rsid w:val="00D63AEE"/>
    <w:rsid w:val="00D63C7B"/>
    <w:rsid w:val="00D70222"/>
    <w:rsid w:val="00D72089"/>
    <w:rsid w:val="00D80BB6"/>
    <w:rsid w:val="00D80C60"/>
    <w:rsid w:val="00D83A4E"/>
    <w:rsid w:val="00D85E4A"/>
    <w:rsid w:val="00D978FB"/>
    <w:rsid w:val="00DA2F77"/>
    <w:rsid w:val="00DA3C86"/>
    <w:rsid w:val="00DA429F"/>
    <w:rsid w:val="00DA4FBD"/>
    <w:rsid w:val="00DB4EE8"/>
    <w:rsid w:val="00DC3269"/>
    <w:rsid w:val="00DD387B"/>
    <w:rsid w:val="00DE4D12"/>
    <w:rsid w:val="00DF655A"/>
    <w:rsid w:val="00E32A6E"/>
    <w:rsid w:val="00E3389F"/>
    <w:rsid w:val="00E374C1"/>
    <w:rsid w:val="00E37DA1"/>
    <w:rsid w:val="00E4446A"/>
    <w:rsid w:val="00E4504C"/>
    <w:rsid w:val="00E569AF"/>
    <w:rsid w:val="00E61DE2"/>
    <w:rsid w:val="00E67D66"/>
    <w:rsid w:val="00E95711"/>
    <w:rsid w:val="00E977E9"/>
    <w:rsid w:val="00EB4994"/>
    <w:rsid w:val="00EC0945"/>
    <w:rsid w:val="00ED04DF"/>
    <w:rsid w:val="00EE6FA7"/>
    <w:rsid w:val="00EF2902"/>
    <w:rsid w:val="00EF79ED"/>
    <w:rsid w:val="00F154EF"/>
    <w:rsid w:val="00F15E81"/>
    <w:rsid w:val="00F172AB"/>
    <w:rsid w:val="00F242D7"/>
    <w:rsid w:val="00F33568"/>
    <w:rsid w:val="00F36ACA"/>
    <w:rsid w:val="00F37B8B"/>
    <w:rsid w:val="00F4090F"/>
    <w:rsid w:val="00F45D2D"/>
    <w:rsid w:val="00F4648D"/>
    <w:rsid w:val="00F73B82"/>
    <w:rsid w:val="00F7699B"/>
    <w:rsid w:val="00F84CB3"/>
    <w:rsid w:val="00FA3422"/>
    <w:rsid w:val="00FA3EAB"/>
    <w:rsid w:val="00FA60EB"/>
    <w:rsid w:val="00FB0508"/>
    <w:rsid w:val="00FB17C1"/>
    <w:rsid w:val="00FB19F0"/>
    <w:rsid w:val="00FB4E45"/>
    <w:rsid w:val="00FB7D80"/>
    <w:rsid w:val="00FC6BD2"/>
    <w:rsid w:val="00FD03D8"/>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D8D97"/>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57338F"/>
  </w:style>
  <w:style w:type="paragraph" w:styleId="berarbeitung">
    <w:name w:val="Revision"/>
    <w:hidden/>
    <w:uiPriority w:val="99"/>
    <w:semiHidden/>
    <w:rsid w:val="0093318B"/>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image" Target="media/image7.jp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nformation@baumarketing.com" TargetMode="External"/><Relationship Id="rId7" Type="http://schemas.openxmlformats.org/officeDocument/2006/relationships/webSettings" Target="webSettings.xml"/><Relationship Id="rId12" Type="http://schemas.openxmlformats.org/officeDocument/2006/relationships/hyperlink" Target="http://www.rigips.de/aussenwand" TargetMode="External"/><Relationship Id="rId17" Type="http://schemas.openxmlformats.org/officeDocument/2006/relationships/image" Target="media/image6.jp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hyperlink" Target="https://www.linkedin.com/company/saint-gobain-generaldelegation-mitteleurop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4.jpg"/><Relationship Id="rId23" Type="http://schemas.openxmlformats.org/officeDocument/2006/relationships/footer" Target="footer2.xml"/><Relationship Id="rId10" Type="http://schemas.openxmlformats.org/officeDocument/2006/relationships/hyperlink" Target="http://www.rigips.de/aussenwand" TargetMode="External"/><Relationship Id="rId19" Type="http://schemas.openxmlformats.org/officeDocument/2006/relationships/hyperlink" Target="http://www.saint-gobai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8.jpg"/></Relationships>
</file>

<file path=word/_rels/footer3.xml.rels><?xml version="1.0" encoding="UTF-8" standalone="yes"?>
<Relationships xmlns="http://schemas.openxmlformats.org/package/2006/relationships"><Relationship Id="rId1" Type="http://schemas.openxmlformats.org/officeDocument/2006/relationships/image" Target="media/image10.jp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08C982CF07434194148D33BD2DC06B" ma:contentTypeVersion="14" ma:contentTypeDescription="Ein neues Dokument erstellen." ma:contentTypeScope="" ma:versionID="0bcaf6f138d9db465830b9bd73ae96c7">
  <xsd:schema xmlns:xsd="http://www.w3.org/2001/XMLSchema" xmlns:xs="http://www.w3.org/2001/XMLSchema" xmlns:p="http://schemas.microsoft.com/office/2006/metadata/properties" xmlns:ns2="c3fcacb1-aafa-4a01-9d13-2f385c06b619" xmlns:ns3="9fd2076f-33e9-494d-8adf-d3222d4ac799" targetNamespace="http://schemas.microsoft.com/office/2006/metadata/properties" ma:root="true" ma:fieldsID="75d684a9b03ac21bd8bfede3a81916fb" ns2:_="" ns3:_="">
    <xsd:import namespace="c3fcacb1-aafa-4a01-9d13-2f385c06b619"/>
    <xsd:import namespace="9fd2076f-33e9-494d-8adf-d3222d4ac7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Zusatzinf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cacb1-aafa-4a01-9d13-2f385c06b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Zusatzinfos" ma:index="21" nillable="true" ma:displayName="Zusatzinfos" ma:format="Dropdown" ma:internalName="Zusatzinfo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2076f-33e9-494d-8adf-d3222d4ac79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7398d9-53af-4cfb-bea3-ea76a11e12b6}" ma:internalName="TaxCatchAll" ma:showField="CatchAllData" ma:web="9fd2076f-33e9-494d-8adf-d3222d4ac79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53C1B-8DDA-4C0D-817F-7A56A2051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cacb1-aafa-4a01-9d13-2f385c06b619"/>
    <ds:schemaRef ds:uri="9fd2076f-33e9-494d-8adf-d3222d4ac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C1ABF1-016C-4AA0-B968-BD78FC02B3F6}">
  <ds:schemaRefs>
    <ds:schemaRef ds:uri="http://schemas.microsoft.com/sharepoint/v3/contenttype/forms"/>
  </ds:schemaRefs>
</ds:datastoreItem>
</file>

<file path=customXml/itemProps3.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docMetadata/LabelInfo.xml><?xml version="1.0" encoding="utf-8"?>
<clbl:labelList xmlns:clbl="http://schemas.microsoft.com/office/2020/mipLabelMetadata">
  <clbl:label id="{ced06422-c515-4a4e-a1f2-e6a0c0200eae}"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1530</Words>
  <Characters>9642</Characters>
  <Application>Microsoft Office Word</Application>
  <DocSecurity>0</DocSecurity>
  <Lines>80</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11150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Buesch, Martin</dc:creator>
  <cp:keywords/>
  <dc:description/>
  <cp:lastModifiedBy>Christoph Tauschwitz</cp:lastModifiedBy>
  <cp:revision>6</cp:revision>
  <cp:lastPrinted>2024-05-27T06:56:00Z</cp:lastPrinted>
  <dcterms:created xsi:type="dcterms:W3CDTF">2024-06-18T06:03:00Z</dcterms:created>
  <dcterms:modified xsi:type="dcterms:W3CDTF">2024-06-18T06:23:00Z</dcterms:modified>
  <cp:category/>
</cp:coreProperties>
</file>